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10353">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23495" b="10795"/>
                <wp:wrapNone/>
                <wp:docPr id="3"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44EE78D">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3A20B58D">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3zNcdcAAAAIAQAADwAAAAAAAAABACAAAAAiAAAA&#10;ZHJzL2Rvd25yZXYueG1sUEsBAhQAFAAAAAgAh07iQDqqxfAIAgAAOAQAAA4AAAAAAAAAAQAgAAAA&#10;JgEAAGRycy9lMm9Eb2MueG1sUEsFBgAAAAAGAAYAWQEAAKAFAAAAAA==&#10;">
                <v:fill on="t" focussize="0,0"/>
                <v:stroke color="#FFFFFF" joinstyle="miter"/>
                <v:imagedata o:title=""/>
                <o:lock v:ext="edit" aspectratio="f"/>
                <v:textbox>
                  <w:txbxContent>
                    <w:p w14:paraId="344EE78D">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3A20B58D">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40699425">
      <w:pPr>
        <w:ind w:left="682" w:leftChars="-203" w:hanging="1108" w:hangingChars="154"/>
        <w:rPr>
          <w:sz w:val="72"/>
          <w:szCs w:val="72"/>
        </w:rPr>
      </w:pPr>
    </w:p>
    <w:p w14:paraId="493D501F">
      <w:pPr>
        <w:adjustRightInd w:val="0"/>
        <w:snapToGrid w:val="0"/>
        <w:spacing w:line="300" w:lineRule="auto"/>
        <w:jc w:val="left"/>
        <w:rPr>
          <w:b/>
          <w:bCs/>
          <w:snapToGrid w:val="0"/>
          <w:kern w:val="0"/>
          <w:sz w:val="28"/>
          <w:szCs w:val="28"/>
        </w:rPr>
      </w:pPr>
    </w:p>
    <w:p w14:paraId="167FCEA2">
      <w:pPr>
        <w:adjustRightInd w:val="0"/>
        <w:snapToGrid w:val="0"/>
        <w:spacing w:line="300" w:lineRule="auto"/>
        <w:jc w:val="left"/>
        <w:rPr>
          <w:b/>
          <w:bCs/>
          <w:snapToGrid w:val="0"/>
          <w:kern w:val="0"/>
          <w:sz w:val="28"/>
          <w:szCs w:val="28"/>
        </w:rPr>
      </w:pPr>
    </w:p>
    <w:p w14:paraId="79EC9692">
      <w:pPr>
        <w:adjustRightInd w:val="0"/>
        <w:snapToGrid w:val="0"/>
        <w:spacing w:line="300" w:lineRule="auto"/>
        <w:jc w:val="left"/>
        <w:rPr>
          <w:b/>
          <w:bCs/>
          <w:snapToGrid w:val="0"/>
          <w:kern w:val="0"/>
          <w:sz w:val="28"/>
          <w:szCs w:val="28"/>
        </w:rPr>
      </w:pPr>
    </w:p>
    <w:p w14:paraId="4A8A157C">
      <w:pPr>
        <w:adjustRightInd w:val="0"/>
        <w:snapToGrid w:val="0"/>
        <w:spacing w:line="300" w:lineRule="auto"/>
        <w:jc w:val="center"/>
        <w:rPr>
          <w:rFonts w:hint="eastAsia" w:asciiTheme="minorEastAsia" w:hAnsiTheme="minorEastAsia" w:eastAsiaTheme="minorEastAsia"/>
          <w:b/>
          <w:snapToGrid w:val="0"/>
          <w:kern w:val="0"/>
          <w:sz w:val="70"/>
          <w:szCs w:val="70"/>
          <w:lang w:eastAsia="zh-CN"/>
        </w:rPr>
      </w:pPr>
      <w:r>
        <w:rPr>
          <w:rFonts w:hint="eastAsia" w:asciiTheme="minorEastAsia" w:hAnsiTheme="minorEastAsia" w:eastAsiaTheme="minorEastAsia"/>
          <w:b/>
          <w:bCs/>
          <w:snapToGrid w:val="0"/>
          <w:kern w:val="0"/>
          <w:sz w:val="70"/>
          <w:szCs w:val="70"/>
          <w:lang w:eastAsia="zh-CN"/>
        </w:rPr>
        <w:t>洗胃机、吸引器和除颤监护仪采购项目</w:t>
      </w:r>
    </w:p>
    <w:p w14:paraId="54139447">
      <w:pPr>
        <w:adjustRightInd w:val="0"/>
        <w:snapToGrid w:val="0"/>
        <w:spacing w:line="300" w:lineRule="auto"/>
        <w:jc w:val="center"/>
        <w:rPr>
          <w:rFonts w:ascii="经典标宋简" w:eastAsia="经典标宋简"/>
          <w:b/>
          <w:snapToGrid w:val="0"/>
          <w:kern w:val="0"/>
          <w:sz w:val="44"/>
          <w:szCs w:val="44"/>
        </w:rPr>
      </w:pPr>
    </w:p>
    <w:p w14:paraId="78405F67">
      <w:pPr>
        <w:adjustRightInd w:val="0"/>
        <w:snapToGrid w:val="0"/>
        <w:spacing w:line="300" w:lineRule="auto"/>
        <w:jc w:val="center"/>
        <w:rPr>
          <w:rFonts w:ascii="经典标宋简" w:eastAsia="经典标宋简"/>
          <w:b/>
          <w:snapToGrid w:val="0"/>
          <w:kern w:val="0"/>
          <w:sz w:val="44"/>
          <w:szCs w:val="44"/>
        </w:rPr>
      </w:pPr>
    </w:p>
    <w:p w14:paraId="195D8CE4">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货物类招标文件</w:t>
      </w:r>
    </w:p>
    <w:p w14:paraId="786F41A1">
      <w:pPr>
        <w:adjustRightInd w:val="0"/>
        <w:snapToGrid w:val="0"/>
        <w:spacing w:line="300" w:lineRule="auto"/>
        <w:jc w:val="center"/>
        <w:rPr>
          <w:rFonts w:ascii="经典等线简" w:eastAsia="经典等线简"/>
          <w:b/>
          <w:snapToGrid w:val="0"/>
          <w:kern w:val="0"/>
          <w:sz w:val="32"/>
        </w:rPr>
      </w:pPr>
    </w:p>
    <w:p w14:paraId="2C1CBACF">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SZZZ2026-QA0127</w:t>
      </w:r>
    </w:p>
    <w:p w14:paraId="3B004131">
      <w:pPr>
        <w:adjustRightInd w:val="0"/>
        <w:snapToGrid w:val="0"/>
        <w:spacing w:line="300" w:lineRule="auto"/>
        <w:jc w:val="center"/>
        <w:rPr>
          <w:rFonts w:ascii="经典等线简" w:eastAsia="经典等线简"/>
          <w:b/>
          <w:snapToGrid w:val="0"/>
          <w:kern w:val="0"/>
          <w:sz w:val="18"/>
          <w:szCs w:val="18"/>
        </w:rPr>
      </w:pPr>
    </w:p>
    <w:p w14:paraId="009E8DF5">
      <w:pPr>
        <w:adjustRightInd w:val="0"/>
        <w:snapToGrid w:val="0"/>
        <w:spacing w:line="300" w:lineRule="auto"/>
        <w:jc w:val="center"/>
        <w:rPr>
          <w:rFonts w:eastAsia="经典标宋简"/>
          <w:b/>
          <w:snapToGrid w:val="0"/>
          <w:kern w:val="0"/>
          <w:sz w:val="44"/>
        </w:rPr>
      </w:pPr>
    </w:p>
    <w:p w14:paraId="6281A6B3">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14:paraId="76005CFA">
      <w:pPr>
        <w:pStyle w:val="29"/>
        <w:adjustRightInd w:val="0"/>
        <w:snapToGrid w:val="0"/>
        <w:spacing w:line="300" w:lineRule="auto"/>
        <w:jc w:val="center"/>
        <w:rPr>
          <w:rFonts w:ascii="Times New Roman" w:hAnsi="Times New Roman" w:eastAsia="经典等线简"/>
          <w:b/>
          <w:snapToGrid w:val="0"/>
          <w:sz w:val="30"/>
        </w:rPr>
      </w:pPr>
    </w:p>
    <w:p w14:paraId="2E51165F"/>
    <w:p w14:paraId="7B993714"/>
    <w:p w14:paraId="27468FD6">
      <w:pPr>
        <w:pStyle w:val="29"/>
        <w:adjustRightInd w:val="0"/>
        <w:snapToGrid w:val="0"/>
        <w:spacing w:line="300" w:lineRule="auto"/>
        <w:ind w:hanging="835"/>
        <w:jc w:val="center"/>
        <w:rPr>
          <w:b/>
          <w:kern w:val="0"/>
          <w:sz w:val="28"/>
          <w:szCs w:val="28"/>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六</w:t>
      </w:r>
      <w:r>
        <w:rPr>
          <w:rFonts w:hint="eastAsia"/>
          <w:b/>
          <w:snapToGrid w:val="0"/>
          <w:sz w:val="30"/>
        </w:rPr>
        <w:t>月</w:t>
      </w:r>
    </w:p>
    <w:p w14:paraId="0E9B1833"/>
    <w:p w14:paraId="3EE5AD1B"/>
    <w:p w14:paraId="3737A5AC"/>
    <w:p w14:paraId="4567F4A1"/>
    <w:p w14:paraId="34C1985B"/>
    <w:p w14:paraId="1367AE0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1D5F35A9">
      <w:pPr>
        <w:spacing w:line="360" w:lineRule="auto"/>
        <w:ind w:firstLine="480" w:firstLineChars="200"/>
        <w:rPr>
          <w:rFonts w:ascii="宋体" w:hAnsi="宋体"/>
          <w:sz w:val="24"/>
        </w:rPr>
      </w:pPr>
    </w:p>
    <w:p w14:paraId="7652862D">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06EB18AD">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270359D">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29734B1A">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37283679">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4963FD6E">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7D8CF51B">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28B4ED1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1EDC6BBF">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7396A9B5">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EA7D680">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3FA45EC7">
      <w:pPr>
        <w:spacing w:line="440" w:lineRule="exact"/>
        <w:ind w:firstLine="480" w:firstLineChars="200"/>
        <w:rPr>
          <w:rFonts w:ascii="仿宋" w:hAnsi="仿宋" w:eastAsia="仿宋"/>
          <w:sz w:val="24"/>
        </w:rPr>
      </w:pPr>
    </w:p>
    <w:p w14:paraId="765C94BC">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443EDFD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7E123474">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713EC943">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18AE2F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7D59E3A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711C619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76CBFDDF">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6A998778">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1D164A18">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0655DD2F">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43185A62">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4A3C8A87">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D448A74">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789FE835">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5D15ACCA">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19AEE56F">
      <w:pPr>
        <w:spacing w:line="440" w:lineRule="exact"/>
        <w:ind w:firstLine="480" w:firstLineChars="200"/>
        <w:rPr>
          <w:rFonts w:ascii="仿宋" w:hAnsi="仿宋" w:eastAsia="仿宋"/>
          <w:sz w:val="24"/>
        </w:rPr>
      </w:pPr>
    </w:p>
    <w:p w14:paraId="1A9DB0BD">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7A169947">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0C12C852">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509F7F68">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A61B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4D67F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9D84C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6FCE3B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1472A9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5290C9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60E6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43C09C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5661C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296F5B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2FAF6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6CC03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55334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07440E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0C114CE7">
          <w:pPr>
            <w:pStyle w:val="504"/>
            <w:jc w:val="center"/>
            <w:rPr>
              <w:rFonts w:ascii="Times New Roman" w:hAnsi="Times New Roman" w:eastAsia="宋体" w:cs="Times New Roman"/>
              <w:b w:val="0"/>
              <w:bCs w:val="0"/>
              <w:iCs/>
              <w:smallCaps/>
              <w:color w:val="auto"/>
              <w:kern w:val="2"/>
              <w:sz w:val="21"/>
              <w:szCs w:val="24"/>
              <w:lang w:val="zh-CN"/>
            </w:rPr>
          </w:pPr>
        </w:p>
        <w:p w14:paraId="7F6EED3C">
          <w:pPr>
            <w:pStyle w:val="504"/>
            <w:jc w:val="center"/>
            <w:rPr>
              <w:color w:val="auto"/>
              <w:lang w:val="zh-CN"/>
            </w:rPr>
          </w:pPr>
          <w:r>
            <w:rPr>
              <w:color w:val="auto"/>
              <w:lang w:val="zh-CN"/>
            </w:rPr>
            <w:t>目</w:t>
          </w:r>
          <w:r>
            <w:rPr>
              <w:rFonts w:hint="eastAsia"/>
              <w:color w:val="auto"/>
              <w:lang w:val="zh-CN"/>
            </w:rPr>
            <w:t xml:space="preserve">  </w:t>
          </w:r>
          <w:r>
            <w:rPr>
              <w:color w:val="auto"/>
              <w:lang w:val="zh-CN"/>
            </w:rPr>
            <w:t>录</w:t>
          </w:r>
        </w:p>
        <w:p w14:paraId="5E0E9542">
          <w:pPr>
            <w:rPr>
              <w:lang w:val="zh-CN"/>
            </w:rPr>
          </w:pPr>
        </w:p>
        <w:p w14:paraId="24004A68">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"_Toc135293320"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_Toc135293320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17C145A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"_Toc135293321"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_Toc135293321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66ECF292">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"_Toc135293322"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_Toc135293322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16486FF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"_Toc135293323"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_Toc135293323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14:paraId="2195704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"_Toc135293324"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_Toc135293324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14:paraId="57AC798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"_Toc135293325"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_Toc135293325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14:paraId="0AAA9CD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"_Toc135293326"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_Toc135293326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14:paraId="18A01341">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"_Toc135293327"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_Toc135293327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00197472">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"_Toc135293328"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_Toc135293328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2FE7B1B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"_Toc135293329"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_Toc135293329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17E2D3C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"_Toc135293330"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_Toc135293330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45531A5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"_Toc135293331"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_Toc135293331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161DB8D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"_Toc135293332"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_Toc135293332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3A1DB65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"_Toc135293333"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_Toc135293333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5495621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"_Toc135293334"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_Toc135293334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03753C5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"_Toc135293335"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_Toc135293335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1B46812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"_Toc135293336"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_Toc135293336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3BC1DC0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"_Toc135293337"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_Toc135293337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420D706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"_Toc135293338"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_Toc135293338 \h </w:instrText>
          </w:r>
          <w:r>
            <w:rPr>
              <w:rFonts w:hint="eastAsia" w:ascii="仿宋_GB2312" w:eastAsia="仿宋_GB2312"/>
              <w:sz w:val="24"/>
            </w:rPr>
            <w:fldChar w:fldCharType="separate"/>
          </w:r>
          <w:r>
            <w:rPr>
              <w:rFonts w:hint="eastAsia" w:ascii="仿宋_GB2312" w:eastAsia="仿宋_GB2312"/>
              <w:sz w:val="24"/>
            </w:rPr>
            <w:t>41</w:t>
          </w:r>
          <w:r>
            <w:rPr>
              <w:rFonts w:hint="eastAsia" w:ascii="仿宋_GB2312" w:eastAsia="仿宋_GB2312"/>
              <w:sz w:val="24"/>
            </w:rPr>
            <w:fldChar w:fldCharType="end"/>
          </w:r>
          <w:r>
            <w:rPr>
              <w:rFonts w:hint="eastAsia" w:ascii="仿宋_GB2312" w:eastAsia="仿宋_GB2312"/>
              <w:sz w:val="24"/>
            </w:rPr>
            <w:fldChar w:fldCharType="end"/>
          </w:r>
        </w:p>
        <w:p w14:paraId="075FF42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"_Toc135293339"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_Toc135293339 \h </w:instrText>
          </w:r>
          <w:r>
            <w:rPr>
              <w:rFonts w:hint="eastAsia" w:ascii="仿宋_GB2312" w:eastAsia="仿宋_GB2312"/>
              <w:sz w:val="24"/>
            </w:rPr>
            <w:fldChar w:fldCharType="separate"/>
          </w:r>
          <w:r>
            <w:rPr>
              <w:rFonts w:hint="eastAsia" w:ascii="仿宋_GB2312" w:eastAsia="仿宋_GB2312"/>
              <w:sz w:val="24"/>
            </w:rPr>
            <w:t>41</w:t>
          </w:r>
          <w:r>
            <w:rPr>
              <w:rFonts w:hint="eastAsia" w:ascii="仿宋_GB2312" w:eastAsia="仿宋_GB2312"/>
              <w:sz w:val="24"/>
            </w:rPr>
            <w:fldChar w:fldCharType="end"/>
          </w:r>
          <w:r>
            <w:rPr>
              <w:rFonts w:hint="eastAsia" w:ascii="仿宋_GB2312" w:eastAsia="仿宋_GB2312"/>
              <w:sz w:val="24"/>
            </w:rPr>
            <w:fldChar w:fldCharType="end"/>
          </w:r>
        </w:p>
        <w:p w14:paraId="3A7EC31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"_Toc135293340"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_Toc135293340 \h </w:instrText>
          </w:r>
          <w:r>
            <w:rPr>
              <w:rFonts w:hint="eastAsia" w:ascii="仿宋_GB2312" w:eastAsia="仿宋_GB2312"/>
              <w:sz w:val="24"/>
            </w:rPr>
            <w:fldChar w:fldCharType="separate"/>
          </w:r>
          <w:r>
            <w:rPr>
              <w:rFonts w:hint="eastAsia" w:ascii="仿宋_GB2312" w:eastAsia="仿宋_GB2312"/>
              <w:sz w:val="24"/>
            </w:rPr>
            <w:t>44</w:t>
          </w:r>
          <w:r>
            <w:rPr>
              <w:rFonts w:hint="eastAsia" w:ascii="仿宋_GB2312" w:eastAsia="仿宋_GB2312"/>
              <w:sz w:val="24"/>
            </w:rPr>
            <w:fldChar w:fldCharType="end"/>
          </w:r>
          <w:r>
            <w:rPr>
              <w:rFonts w:hint="eastAsia" w:ascii="仿宋_GB2312" w:eastAsia="仿宋_GB2312"/>
              <w:sz w:val="24"/>
            </w:rPr>
            <w:fldChar w:fldCharType="end"/>
          </w:r>
        </w:p>
        <w:p w14:paraId="0ACFA74B">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"_Toc135293341"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_Toc135293341 \h </w:instrText>
          </w:r>
          <w:r>
            <w:rPr>
              <w:rFonts w:hint="eastAsia" w:ascii="仿宋_GB2312" w:eastAsia="仿宋_GB2312"/>
              <w:sz w:val="24"/>
            </w:rPr>
            <w:fldChar w:fldCharType="separate"/>
          </w:r>
          <w:r>
            <w:rPr>
              <w:rFonts w:hint="eastAsia" w:ascii="仿宋_GB2312" w:eastAsia="仿宋_GB2312"/>
              <w:sz w:val="24"/>
            </w:rPr>
            <w:t>45</w:t>
          </w:r>
          <w:r>
            <w:rPr>
              <w:rFonts w:hint="eastAsia" w:ascii="仿宋_GB2312" w:eastAsia="仿宋_GB2312"/>
              <w:sz w:val="24"/>
            </w:rPr>
            <w:fldChar w:fldCharType="end"/>
          </w:r>
          <w:r>
            <w:rPr>
              <w:rFonts w:hint="eastAsia" w:ascii="仿宋_GB2312" w:eastAsia="仿宋_GB2312"/>
              <w:sz w:val="24"/>
            </w:rPr>
            <w:fldChar w:fldCharType="end"/>
          </w:r>
        </w:p>
        <w:p w14:paraId="0474F8B9">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"_Toc135293342"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_Toc135293342 \h </w:instrText>
          </w:r>
          <w:r>
            <w:rPr>
              <w:rFonts w:hint="eastAsia" w:ascii="仿宋_GB2312" w:eastAsia="仿宋_GB2312"/>
              <w:sz w:val="24"/>
            </w:rPr>
            <w:fldChar w:fldCharType="separate"/>
          </w:r>
          <w:r>
            <w:rPr>
              <w:rFonts w:hint="eastAsia" w:ascii="仿宋_GB2312" w:eastAsia="仿宋_GB2312"/>
              <w:sz w:val="24"/>
            </w:rPr>
            <w:t>47</w:t>
          </w:r>
          <w:r>
            <w:rPr>
              <w:rFonts w:hint="eastAsia" w:ascii="仿宋_GB2312" w:eastAsia="仿宋_GB2312"/>
              <w:sz w:val="24"/>
            </w:rPr>
            <w:fldChar w:fldCharType="end"/>
          </w:r>
          <w:r>
            <w:rPr>
              <w:rFonts w:hint="eastAsia" w:ascii="仿宋_GB2312" w:eastAsia="仿宋_GB2312"/>
              <w:sz w:val="24"/>
            </w:rPr>
            <w:fldChar w:fldCharType="end"/>
          </w:r>
        </w:p>
        <w:p w14:paraId="3FACA35B">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"_Toc135293355"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_Toc135293355 \h </w:instrText>
          </w:r>
          <w:r>
            <w:rPr>
              <w:rFonts w:hint="eastAsia" w:ascii="仿宋_GB2312" w:eastAsia="仿宋_GB2312"/>
              <w:sz w:val="24"/>
            </w:rPr>
            <w:fldChar w:fldCharType="separate"/>
          </w:r>
          <w:r>
            <w:rPr>
              <w:rFonts w:hint="eastAsia" w:ascii="仿宋_GB2312" w:eastAsia="仿宋_GB2312"/>
              <w:sz w:val="24"/>
            </w:rPr>
            <w:t>77</w:t>
          </w:r>
          <w:r>
            <w:rPr>
              <w:rFonts w:hint="eastAsia" w:ascii="仿宋_GB2312" w:eastAsia="仿宋_GB2312"/>
              <w:sz w:val="24"/>
            </w:rPr>
            <w:fldChar w:fldCharType="end"/>
          </w:r>
          <w:r>
            <w:rPr>
              <w:rFonts w:hint="eastAsia" w:ascii="仿宋_GB2312" w:eastAsia="仿宋_GB2312"/>
              <w:sz w:val="24"/>
            </w:rPr>
            <w:fldChar w:fldCharType="end"/>
          </w:r>
        </w:p>
        <w:p w14:paraId="242CE50E">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"_Toc135293356"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_Toc135293356 \h </w:instrText>
          </w:r>
          <w:r>
            <w:rPr>
              <w:rFonts w:hint="eastAsia" w:ascii="仿宋_GB2312" w:eastAsia="仿宋_GB2312"/>
              <w:sz w:val="24"/>
            </w:rPr>
            <w:fldChar w:fldCharType="separate"/>
          </w:r>
          <w:r>
            <w:rPr>
              <w:rFonts w:hint="eastAsia" w:ascii="仿宋_GB2312" w:eastAsia="仿宋_GB2312"/>
              <w:sz w:val="24"/>
            </w:rPr>
            <w:t>93</w:t>
          </w:r>
          <w:r>
            <w:rPr>
              <w:rFonts w:hint="eastAsia" w:ascii="仿宋_GB2312" w:eastAsia="仿宋_GB2312"/>
              <w:sz w:val="24"/>
            </w:rPr>
            <w:fldChar w:fldCharType="end"/>
          </w:r>
          <w:r>
            <w:rPr>
              <w:rFonts w:hint="eastAsia" w:ascii="仿宋_GB2312" w:eastAsia="仿宋_GB2312"/>
              <w:sz w:val="24"/>
            </w:rPr>
            <w:fldChar w:fldCharType="end"/>
          </w:r>
        </w:p>
        <w:p w14:paraId="56ECABC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"_Toc135293357"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_Toc135293357 \h </w:instrText>
          </w:r>
          <w:r>
            <w:rPr>
              <w:rFonts w:hint="eastAsia" w:ascii="仿宋_GB2312" w:eastAsia="仿宋_GB2312"/>
              <w:sz w:val="24"/>
            </w:rPr>
            <w:fldChar w:fldCharType="separate"/>
          </w:r>
          <w:r>
            <w:rPr>
              <w:rFonts w:hint="eastAsia" w:ascii="仿宋_GB2312" w:eastAsia="仿宋_GB2312"/>
              <w:sz w:val="24"/>
            </w:rPr>
            <w:t>93</w:t>
          </w:r>
          <w:r>
            <w:rPr>
              <w:rFonts w:hint="eastAsia" w:ascii="仿宋_GB2312" w:eastAsia="仿宋_GB2312"/>
              <w:sz w:val="24"/>
            </w:rPr>
            <w:fldChar w:fldCharType="end"/>
          </w:r>
          <w:r>
            <w:rPr>
              <w:rFonts w:hint="eastAsia" w:ascii="仿宋_GB2312" w:eastAsia="仿宋_GB2312"/>
              <w:sz w:val="24"/>
            </w:rPr>
            <w:fldChar w:fldCharType="end"/>
          </w:r>
        </w:p>
        <w:p w14:paraId="15FACCD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"_Toc135293358"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_Toc135293358 \h </w:instrText>
          </w:r>
          <w:r>
            <w:rPr>
              <w:rFonts w:hint="eastAsia" w:ascii="仿宋_GB2312" w:eastAsia="仿宋_GB2312"/>
              <w:sz w:val="24"/>
            </w:rPr>
            <w:fldChar w:fldCharType="separate"/>
          </w:r>
          <w:r>
            <w:rPr>
              <w:rFonts w:hint="eastAsia" w:ascii="仿宋_GB2312" w:eastAsia="仿宋_GB2312"/>
              <w:sz w:val="24"/>
            </w:rPr>
            <w:t>97</w:t>
          </w:r>
          <w:r>
            <w:rPr>
              <w:rFonts w:hint="eastAsia" w:ascii="仿宋_GB2312" w:eastAsia="仿宋_GB2312"/>
              <w:sz w:val="24"/>
            </w:rPr>
            <w:fldChar w:fldCharType="end"/>
          </w:r>
          <w:r>
            <w:rPr>
              <w:rFonts w:hint="eastAsia" w:ascii="仿宋_GB2312" w:eastAsia="仿宋_GB2312"/>
              <w:sz w:val="24"/>
            </w:rPr>
            <w:fldChar w:fldCharType="end"/>
          </w:r>
        </w:p>
        <w:p w14:paraId="25D828B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"_Toc135293359"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_Toc135293359 \h </w:instrText>
          </w:r>
          <w:r>
            <w:rPr>
              <w:rFonts w:hint="eastAsia" w:ascii="仿宋_GB2312" w:eastAsia="仿宋_GB2312"/>
              <w:sz w:val="24"/>
            </w:rPr>
            <w:fldChar w:fldCharType="separate"/>
          </w:r>
          <w:r>
            <w:rPr>
              <w:rFonts w:hint="eastAsia" w:ascii="仿宋_GB2312" w:eastAsia="仿宋_GB2312"/>
              <w:sz w:val="24"/>
            </w:rPr>
            <w:t>100</w:t>
          </w:r>
          <w:r>
            <w:rPr>
              <w:rFonts w:hint="eastAsia" w:ascii="仿宋_GB2312" w:eastAsia="仿宋_GB2312"/>
              <w:sz w:val="24"/>
            </w:rPr>
            <w:fldChar w:fldCharType="end"/>
          </w:r>
          <w:r>
            <w:rPr>
              <w:rFonts w:hint="eastAsia" w:ascii="仿宋_GB2312" w:eastAsia="仿宋_GB2312"/>
              <w:sz w:val="24"/>
            </w:rPr>
            <w:fldChar w:fldCharType="end"/>
          </w:r>
        </w:p>
        <w:p w14:paraId="5252A66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"_Toc135293360"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_Toc135293360 \h </w:instrText>
          </w:r>
          <w:r>
            <w:rPr>
              <w:rFonts w:hint="eastAsia" w:ascii="仿宋_GB2312" w:eastAsia="仿宋_GB2312"/>
              <w:sz w:val="24"/>
            </w:rPr>
            <w:fldChar w:fldCharType="separate"/>
          </w:r>
          <w:r>
            <w:rPr>
              <w:rFonts w:hint="eastAsia" w:ascii="仿宋_GB2312" w:eastAsia="仿宋_GB2312"/>
              <w:sz w:val="24"/>
            </w:rPr>
            <w:t>103</w:t>
          </w:r>
          <w:r>
            <w:rPr>
              <w:rFonts w:hint="eastAsia" w:ascii="仿宋_GB2312" w:eastAsia="仿宋_GB2312"/>
              <w:sz w:val="24"/>
            </w:rPr>
            <w:fldChar w:fldCharType="end"/>
          </w:r>
          <w:r>
            <w:rPr>
              <w:rFonts w:hint="eastAsia" w:ascii="仿宋_GB2312" w:eastAsia="仿宋_GB2312"/>
              <w:sz w:val="24"/>
            </w:rPr>
            <w:fldChar w:fldCharType="end"/>
          </w:r>
        </w:p>
        <w:p w14:paraId="65B8069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"_Toc135293361"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_Toc135293361 \h </w:instrText>
          </w:r>
          <w:r>
            <w:rPr>
              <w:rFonts w:hint="eastAsia" w:ascii="仿宋_GB2312" w:eastAsia="仿宋_GB2312"/>
              <w:sz w:val="24"/>
            </w:rPr>
            <w:fldChar w:fldCharType="separate"/>
          </w:r>
          <w:r>
            <w:rPr>
              <w:rFonts w:hint="eastAsia" w:ascii="仿宋_GB2312" w:eastAsia="仿宋_GB2312"/>
              <w:sz w:val="24"/>
            </w:rPr>
            <w:t>105</w:t>
          </w:r>
          <w:r>
            <w:rPr>
              <w:rFonts w:hint="eastAsia" w:ascii="仿宋_GB2312" w:eastAsia="仿宋_GB2312"/>
              <w:sz w:val="24"/>
            </w:rPr>
            <w:fldChar w:fldCharType="end"/>
          </w:r>
          <w:r>
            <w:rPr>
              <w:rFonts w:hint="eastAsia" w:ascii="仿宋_GB2312" w:eastAsia="仿宋_GB2312"/>
              <w:sz w:val="24"/>
            </w:rPr>
            <w:fldChar w:fldCharType="end"/>
          </w:r>
        </w:p>
        <w:p w14:paraId="070A5F53">
          <w:pPr>
            <w:pStyle w:val="42"/>
            <w:tabs>
              <w:tab w:val="right" w:leader="dot" w:pos="9628"/>
            </w:tabs>
            <w:spacing w:line="360" w:lineRule="exact"/>
          </w:pPr>
          <w:r>
            <w:rPr>
              <w:rFonts w:hint="eastAsia" w:ascii="仿宋_GB2312" w:eastAsia="仿宋_GB2312"/>
              <w:sz w:val="24"/>
            </w:rPr>
            <w:fldChar w:fldCharType="end"/>
          </w:r>
        </w:p>
      </w:sdtContent>
    </w:sdt>
    <w:p w14:paraId="7A1DEA8F"/>
    <w:p w14:paraId="009C10D1"/>
    <w:p w14:paraId="05F38ADE"/>
    <w:p w14:paraId="65DD2B77"/>
    <w:p w14:paraId="1A6AC220"/>
    <w:p w14:paraId="5CCD2F37">
      <w:pPr>
        <w:pStyle w:val="2"/>
        <w:keepNext w:val="0"/>
        <w:keepLines w:val="0"/>
        <w:pageBreakBefore w:val="0"/>
        <w:widowControl w:val="0"/>
        <w:kinsoku/>
        <w:wordWrap/>
        <w:overflowPunct/>
        <w:topLinePunct w:val="0"/>
        <w:autoSpaceDE/>
        <w:autoSpaceDN/>
        <w:bidi w:val="0"/>
        <w:textAlignment w:val="auto"/>
      </w:pPr>
      <w:bookmarkStart w:id="0" w:name="_Toc135293320"/>
      <w:r>
        <w:rPr>
          <w:rFonts w:hint="eastAsia"/>
        </w:rPr>
        <w:t>第一章  投标邀请</w:t>
      </w:r>
      <w:bookmarkEnd w:id="0"/>
    </w:p>
    <w:p w14:paraId="5F51438B">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snapToGrid w:val="0"/>
          <w:szCs w:val="21"/>
          <w:u w:val="single"/>
          <w:lang w:eastAsia="zh-CN"/>
        </w:rPr>
        <w:t>洗胃机、吸引器和除颤监护仪采购项目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07</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01</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Arial Unicode MS"/>
          <w:snapToGrid w:val="0"/>
          <w:kern w:val="0"/>
          <w:szCs w:val="21"/>
        </w:rPr>
      </w:pPr>
    </w:p>
    <w:p w14:paraId="45A42C5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SZZZ2026-QA0127</w:t>
      </w:r>
    </w:p>
    <w:p w14:paraId="649AF3F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洗胃机、吸引器和除颤监护仪采购项目</w:t>
      </w:r>
    </w:p>
    <w:p w14:paraId="5845403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31F37B0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eastAsia="zh-CN"/>
        </w:rPr>
        <w:t>320,000.00</w:t>
      </w:r>
      <w:r>
        <w:rPr>
          <w:rFonts w:hint="eastAsia" w:ascii="宋体" w:hAnsi="宋体" w:eastAsia="宋体"/>
          <w:snapToGrid w:val="0"/>
          <w:color w:val="auto"/>
          <w:sz w:val="21"/>
          <w:szCs w:val="21"/>
        </w:rPr>
        <w:t>元</w:t>
      </w:r>
    </w:p>
    <w:p w14:paraId="3D21294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eastAsia="zh-CN"/>
        </w:rPr>
        <w:t>320,000.00</w:t>
      </w:r>
      <w:r>
        <w:rPr>
          <w:rFonts w:hint="eastAsia" w:ascii="宋体" w:hAnsi="宋体" w:eastAsia="宋体"/>
          <w:snapToGrid w:val="0"/>
          <w:color w:val="auto"/>
          <w:sz w:val="21"/>
          <w:szCs w:val="21"/>
        </w:rPr>
        <w:t>元</w:t>
      </w:r>
    </w:p>
    <w:p w14:paraId="3A6DF4A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序号</w:t>
            </w:r>
          </w:p>
        </w:tc>
        <w:tc>
          <w:tcPr>
            <w:tcW w:w="3261" w:type="dxa"/>
            <w:shd w:val="clear" w:color="auto" w:fill="ABCDEF"/>
            <w:vAlign w:val="center"/>
          </w:tcPr>
          <w:p w14:paraId="4B6378D7">
            <w:pPr>
              <w:pStyle w:val="45"/>
              <w:keepNext w:val="0"/>
              <w:keepLines w:val="0"/>
              <w:pageBreakBefore w:val="0"/>
              <w:widowControl w:val="0"/>
              <w:kinsoku/>
              <w:wordWrap/>
              <w:overflowPunct/>
              <w:topLinePunct w:val="0"/>
              <w:autoSpaceDE/>
              <w:autoSpaceDN/>
              <w:bidi w:val="0"/>
              <w:spacing w:line="360" w:lineRule="auto"/>
              <w:jc w:val="center"/>
              <w:textAlignment w:val="auto"/>
              <w:rPr>
                <w:sz w:val="21"/>
              </w:rPr>
            </w:pPr>
            <w:r>
              <w:rPr>
                <w:sz w:val="21"/>
              </w:rPr>
              <w:t>标的名称</w:t>
            </w:r>
          </w:p>
        </w:tc>
        <w:tc>
          <w:tcPr>
            <w:tcW w:w="850" w:type="dxa"/>
            <w:shd w:val="clear" w:color="auto" w:fill="ABCDEF"/>
            <w:vAlign w:val="center"/>
          </w:tcPr>
          <w:p w14:paraId="10910DA6">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数量</w:t>
            </w:r>
          </w:p>
        </w:tc>
        <w:tc>
          <w:tcPr>
            <w:tcW w:w="851" w:type="dxa"/>
            <w:shd w:val="clear" w:color="auto" w:fill="ABCDEF"/>
            <w:vAlign w:val="center"/>
          </w:tcPr>
          <w:p w14:paraId="4B175842">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单位</w:t>
            </w:r>
          </w:p>
        </w:tc>
        <w:tc>
          <w:tcPr>
            <w:tcW w:w="2977" w:type="dxa"/>
            <w:shd w:val="clear" w:color="auto" w:fill="ABCDEF"/>
            <w:vAlign w:val="center"/>
          </w:tcPr>
          <w:p w14:paraId="0F272CD0">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简要技术需求或服务要求</w:t>
            </w:r>
          </w:p>
        </w:tc>
        <w:tc>
          <w:tcPr>
            <w:tcW w:w="1134" w:type="dxa"/>
            <w:shd w:val="clear" w:color="auto" w:fill="ABCDEF"/>
            <w:vAlign w:val="center"/>
          </w:tcPr>
          <w:p w14:paraId="0FE1FC3F">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1BA3E76">
            <w:pPr>
              <w:pStyle w:val="45"/>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0112FAC">
            <w:pPr>
              <w:keepNext w:val="0"/>
              <w:keepLines w:val="0"/>
              <w:pageBreakBefore w:val="0"/>
              <w:widowControl w:val="0"/>
              <w:kinsoku/>
              <w:wordWrap/>
              <w:overflowPunct/>
              <w:topLinePunct w:val="0"/>
              <w:autoSpaceDE/>
              <w:autoSpaceDN/>
              <w:bidi w:val="0"/>
              <w:jc w:val="center"/>
              <w:textAlignment w:val="auto"/>
              <w:rPr>
                <w:rFonts w:hint="default" w:asciiTheme="minorEastAsia" w:hAnsiTheme="minorEastAsia" w:eastAsiaTheme="minorEastAsia"/>
                <w:sz w:val="21"/>
                <w:szCs w:val="21"/>
                <w:lang w:val="en-US"/>
              </w:rPr>
            </w:pPr>
            <w:r>
              <w:rPr>
                <w:rFonts w:hint="eastAsia" w:ascii="宋体" w:hAnsi="宋体" w:cs="宋体"/>
                <w:kern w:val="0"/>
                <w:szCs w:val="21"/>
                <w:lang w:val="en-US" w:eastAsia="zh-CN"/>
              </w:rPr>
              <w:t>1</w:t>
            </w:r>
          </w:p>
        </w:tc>
        <w:tc>
          <w:tcPr>
            <w:tcW w:w="851" w:type="dxa"/>
            <w:shd w:val="clear" w:color="auto" w:fill="auto"/>
            <w:vAlign w:val="center"/>
          </w:tcPr>
          <w:p w14:paraId="6FE3DB69">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sz w:val="21"/>
                <w:szCs w:val="21"/>
              </w:rPr>
            </w:pPr>
            <w:r>
              <w:rPr>
                <w:rFonts w:hint="eastAsia" w:ascii="宋体" w:hAnsi="宋体" w:cs="宋体"/>
                <w:kern w:val="0"/>
                <w:szCs w:val="21"/>
                <w:lang w:val="en-US" w:eastAsia="zh-CN"/>
              </w:rPr>
              <w:t>批</w:t>
            </w:r>
          </w:p>
        </w:tc>
        <w:tc>
          <w:tcPr>
            <w:tcW w:w="2977" w:type="dxa"/>
            <w:shd w:val="clear" w:color="auto" w:fill="auto"/>
            <w:vAlign w:val="center"/>
          </w:tcPr>
          <w:p w14:paraId="73E04DCD">
            <w:pPr>
              <w:pStyle w:val="45"/>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0CE46700">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453"/>
        <w:keepNext w:val="0"/>
        <w:keepLines w:val="0"/>
        <w:pageBreakBefore w:val="0"/>
        <w:widowControl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061E4AA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28AB449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b/>
          <w:snapToGrid w:val="0"/>
          <w:color w:val="auto"/>
          <w:sz w:val="21"/>
          <w:szCs w:val="21"/>
        </w:rPr>
      </w:pPr>
    </w:p>
    <w:p w14:paraId="259DA3B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3"/>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27CDB1E">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116A55F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23F6D7B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2EB5C9B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06</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18</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06</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26</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79911FA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01</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334B5CD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0DA3AEF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677ED6D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ascii="宋体" w:hAnsi="宋体" w:eastAsia="宋体"/>
          <w:snapToGrid w:val="0"/>
          <w:color w:val="auto"/>
          <w:sz w:val="21"/>
          <w:szCs w:val="21"/>
        </w:rPr>
      </w:pPr>
    </w:p>
    <w:p w14:paraId="16B8EDB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深圳市康宁医院</w:t>
      </w:r>
      <w:r>
        <w:rPr>
          <w:rFonts w:ascii="宋体" w:hAnsi="宋体" w:eastAsia="宋体"/>
          <w:snapToGrid w:val="0"/>
          <w:color w:val="auto"/>
          <w:sz w:val="21"/>
          <w:szCs w:val="21"/>
        </w:rPr>
        <w:t xml:space="preserve"> </w:t>
      </w:r>
    </w:p>
    <w:p w14:paraId="4575AC8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地址：深圳市坪山区振碧路</w:t>
      </w:r>
      <w:r>
        <w:rPr>
          <w:rFonts w:ascii="宋体" w:hAnsi="宋体" w:eastAsia="宋体"/>
          <w:snapToGrid w:val="0"/>
          <w:color w:val="auto"/>
          <w:sz w:val="21"/>
          <w:szCs w:val="21"/>
        </w:rPr>
        <w:t>77</w:t>
      </w:r>
      <w:r>
        <w:rPr>
          <w:rFonts w:hint="eastAsia" w:ascii="宋体" w:hAnsi="宋体" w:eastAsia="宋体"/>
          <w:snapToGrid w:val="0"/>
          <w:color w:val="auto"/>
          <w:sz w:val="21"/>
          <w:szCs w:val="21"/>
        </w:rPr>
        <w:t>号康宁医院坪山院区</w:t>
      </w:r>
    </w:p>
    <w:p w14:paraId="092F01EE">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朱工，0755--84622477</w:t>
      </w:r>
    </w:p>
    <w:p w14:paraId="03A2844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r>
        <w:rPr>
          <w:rFonts w:hint="eastAsia" w:ascii="宋体" w:hAnsi="宋体" w:eastAsia="宋体"/>
          <w:snapToGrid w:val="0"/>
          <w:color w:val="auto"/>
          <w:sz w:val="21"/>
          <w:szCs w:val="21"/>
          <w:lang w:val="en-US" w:eastAsia="zh-CN"/>
        </w:rPr>
        <w:t>/赵工</w:t>
      </w:r>
      <w:r>
        <w:rPr>
          <w:rFonts w:hint="eastAsia" w:ascii="宋体" w:hAnsi="宋体" w:eastAsia="宋体"/>
          <w:snapToGrid w:val="0"/>
          <w:color w:val="auto"/>
          <w:sz w:val="21"/>
          <w:szCs w:val="21"/>
        </w:rPr>
        <w:t>，0755-83026699</w:t>
      </w:r>
    </w:p>
    <w:p w14:paraId="5CBC9F3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r>
        <w:rPr>
          <w:rFonts w:hint="eastAsia" w:ascii="宋体" w:hAnsi="宋体" w:eastAsia="宋体"/>
          <w:snapToGrid w:val="0"/>
          <w:color w:val="auto"/>
          <w:sz w:val="21"/>
          <w:szCs w:val="21"/>
          <w:lang w:val="en-US" w:eastAsia="zh-CN"/>
        </w:rPr>
        <w:t>/赵工</w:t>
      </w:r>
    </w:p>
    <w:p w14:paraId="581CC65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57540976">
      <w:pPr>
        <w:keepNext w:val="0"/>
        <w:keepLines w:val="0"/>
        <w:pageBreakBefore w:val="0"/>
        <w:widowControl w:val="0"/>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8" w:leftChars="2742" w:firstLine="480" w:firstLineChars="200"/>
        <w:jc w:val="right"/>
        <w:textAlignment w:val="auto"/>
        <w:rPr>
          <w:szCs w:val="21"/>
        </w:rPr>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06</w:t>
      </w:r>
      <w:r>
        <w:rPr>
          <w:rFonts w:ascii="宋体" w:hAnsi="宋体"/>
          <w:snapToGrid w:val="0"/>
          <w:kern w:val="0"/>
          <w:sz w:val="24"/>
        </w:rPr>
        <w:t>月</w:t>
      </w:r>
      <w:r>
        <w:rPr>
          <w:rFonts w:hint="eastAsia" w:ascii="宋体" w:hAnsi="宋体"/>
          <w:snapToGrid w:val="0"/>
          <w:kern w:val="0"/>
          <w:sz w:val="24"/>
          <w:lang w:val="en-US" w:eastAsia="zh-CN"/>
        </w:rPr>
        <w:t>18</w:t>
      </w:r>
      <w:bookmarkStart w:id="114" w:name="_GoBack"/>
      <w:bookmarkEnd w:id="114"/>
      <w:r>
        <w:rPr>
          <w:rFonts w:hint="eastAsia" w:ascii="宋体" w:hAnsi="宋体"/>
          <w:snapToGrid w:val="0"/>
          <w:kern w:val="0"/>
          <w:sz w:val="24"/>
        </w:rPr>
        <w:t>日</w:t>
      </w:r>
    </w:p>
    <w:p w14:paraId="2283E9F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50037EC8">
      <w:pPr>
        <w:rPr>
          <w:rFonts w:hint="eastAsia"/>
        </w:rPr>
      </w:pPr>
      <w:bookmarkStart w:id="2" w:name="_Toc135293321"/>
      <w:r>
        <w:rPr>
          <w:rFonts w:hint="eastAsia"/>
        </w:rPr>
        <w:br w:type="page"/>
      </w:r>
    </w:p>
    <w:p w14:paraId="0526D094">
      <w:pPr>
        <w:pStyle w:val="2"/>
        <w:keepNext w:val="0"/>
        <w:keepLines w:val="0"/>
        <w:pageBreakBefore w:val="0"/>
        <w:widowControl w:val="0"/>
        <w:kinsoku/>
        <w:wordWrap/>
        <w:overflowPunct/>
        <w:topLinePunct w:val="0"/>
        <w:bidi w:val="0"/>
        <w:textAlignment w:val="auto"/>
      </w:pPr>
      <w:r>
        <w:rPr>
          <w:rFonts w:hint="eastAsia"/>
        </w:rPr>
        <w:t>第二章  项目需求</w:t>
      </w:r>
      <w:bookmarkEnd w:id="2"/>
    </w:p>
    <w:p w14:paraId="594C8182">
      <w:pPr>
        <w:keepNext w:val="0"/>
        <w:keepLines w:val="0"/>
        <w:pageBreakBefore w:val="0"/>
        <w:widowControl w:val="0"/>
        <w:kinsoku/>
        <w:wordWrap/>
        <w:overflowPunct/>
        <w:topLinePunct w:val="0"/>
        <w:bidi w:val="0"/>
        <w:spacing w:afterLines="50" w:line="360" w:lineRule="auto"/>
        <w:ind w:left="2"/>
        <w:jc w:val="center"/>
        <w:textAlignment w:val="auto"/>
        <w:rPr>
          <w:rFonts w:ascii="宋体" w:hAnsi="宋体"/>
          <w:b/>
          <w:sz w:val="28"/>
          <w:szCs w:val="28"/>
        </w:rPr>
      </w:pPr>
      <w:r>
        <w:rPr>
          <w:rFonts w:hint="eastAsia" w:ascii="宋体" w:hAnsi="宋体"/>
          <w:b/>
          <w:sz w:val="28"/>
          <w:szCs w:val="28"/>
        </w:rPr>
        <w:t>特别说明</w:t>
      </w:r>
    </w:p>
    <w:p w14:paraId="13A2523C">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7640D327">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证明材料作为判断是否符合采购需求的响应内容。</w:t>
      </w:r>
    </w:p>
    <w:p w14:paraId="4CC037C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3AB0D528">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textAlignment w:val="auto"/>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69EB60C5">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ascii="仿宋_GB2312" w:eastAsia="仿宋_GB2312"/>
          <w:sz w:val="24"/>
        </w:rPr>
      </w:pPr>
      <w:r>
        <w:rPr>
          <w:rFonts w:hint="eastAsia" w:ascii="仿宋_GB2312" w:eastAsia="仿宋_GB2312"/>
          <w:sz w:val="24"/>
        </w:rPr>
        <w:t>4、对于定制类产品，投标人需在投标文件“分项价格表”中明确注明“定制”，否则该产品技术参数按负偏离处理。</w:t>
      </w:r>
    </w:p>
    <w:p w14:paraId="7D187D81">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ascii="仿宋_GB2312" w:eastAsia="仿宋_GB2312"/>
          <w:sz w:val="24"/>
        </w:rPr>
      </w:pPr>
      <w:r>
        <w:rPr>
          <w:rFonts w:hint="eastAsia" w:ascii="仿宋_GB2312" w:eastAsia="仿宋_GB2312"/>
          <w:sz w:val="24"/>
        </w:rPr>
        <w:t>5、加注▲的条款为重要条款要求，如不满足将按照第四章“评标标准”进行扣分。</w:t>
      </w:r>
    </w:p>
    <w:p w14:paraId="6B0D7FCE">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textAlignment w:val="auto"/>
        <w:rPr>
          <w:rFonts w:ascii="仿宋_GB2312" w:eastAsia="仿宋_GB2312"/>
          <w:b/>
          <w:sz w:val="24"/>
        </w:rPr>
      </w:pPr>
      <w:r>
        <w:rPr>
          <w:rFonts w:hint="eastAsia" w:ascii="仿宋_GB2312" w:eastAsia="仿宋_GB2312"/>
          <w:b/>
          <w:sz w:val="24"/>
          <w:highlight w:val="yellow"/>
        </w:rPr>
        <w:t>6、加注★的条款为不可负偏离的实质性条款，任一项未响应或不满足要求的，将导致投标无效。</w:t>
      </w:r>
    </w:p>
    <w:p w14:paraId="4AA14473">
      <w:pPr>
        <w:keepNext w:val="0"/>
        <w:keepLines w:val="0"/>
        <w:pageBreakBefore w:val="0"/>
        <w:widowControl w:val="0"/>
        <w:kinsoku/>
        <w:wordWrap/>
        <w:overflowPunct/>
        <w:topLinePunct w:val="0"/>
        <w:bidi w:val="0"/>
        <w:spacing w:line="360" w:lineRule="auto"/>
        <w:ind w:left="510"/>
        <w:textAlignment w:val="auto"/>
        <w:rPr>
          <w:rFonts w:eastAsia="黑体"/>
          <w:bCs/>
          <w:snapToGrid w:val="0"/>
          <w:kern w:val="0"/>
          <w:sz w:val="24"/>
        </w:rPr>
      </w:pPr>
    </w:p>
    <w:p w14:paraId="37FE0766">
      <w:pPr>
        <w:keepNext w:val="0"/>
        <w:keepLines w:val="0"/>
        <w:pageBreakBefore w:val="0"/>
        <w:widowControl w:val="0"/>
        <w:kinsoku/>
        <w:wordWrap/>
        <w:overflowPunct/>
        <w:topLinePunct w:val="0"/>
        <w:bidi w:val="0"/>
        <w:spacing w:line="360" w:lineRule="auto"/>
        <w:ind w:left="2"/>
        <w:textAlignment w:val="auto"/>
        <w:rPr>
          <w:rFonts w:ascii="宋体" w:hAnsi="宋体"/>
          <w:b/>
          <w:sz w:val="24"/>
        </w:rPr>
      </w:pPr>
      <w:r>
        <w:rPr>
          <w:rFonts w:hint="eastAsia" w:ascii="宋体" w:hAnsi="宋体"/>
          <w:bCs/>
          <w:snapToGrid w:val="0"/>
          <w:kern w:val="0"/>
          <w:sz w:val="24"/>
        </w:rPr>
        <w:t>一、</w:t>
      </w:r>
      <w:r>
        <w:rPr>
          <w:rFonts w:hint="eastAsia" w:ascii="宋体" w:hAnsi="宋体"/>
          <w:b/>
          <w:sz w:val="24"/>
        </w:rPr>
        <w:t>采购范围</w:t>
      </w:r>
    </w:p>
    <w:p w14:paraId="593B4105">
      <w:pPr>
        <w:keepNext w:val="0"/>
        <w:keepLines w:val="0"/>
        <w:pageBreakBefore w:val="0"/>
        <w:widowControl w:val="0"/>
        <w:kinsoku/>
        <w:wordWrap/>
        <w:overflowPunct/>
        <w:topLinePunct w:val="0"/>
        <w:bidi w:val="0"/>
        <w:textAlignment w:val="auto"/>
        <w:rPr>
          <w:rFonts w:ascii="宋体" w:hAnsi="宋体"/>
          <w:b/>
          <w:szCs w:val="21"/>
        </w:rPr>
      </w:pPr>
      <w:r>
        <w:rPr>
          <w:rFonts w:hint="eastAsia" w:ascii="宋体" w:hAnsi="宋体"/>
          <w:b/>
          <w:szCs w:val="21"/>
        </w:rPr>
        <w:t>（一）货物总清单</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3119"/>
        <w:gridCol w:w="921"/>
        <w:gridCol w:w="922"/>
        <w:gridCol w:w="1701"/>
        <w:gridCol w:w="1417"/>
      </w:tblGrid>
      <w:tr w14:paraId="6F53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jc w:val="center"/>
        </w:trPr>
        <w:tc>
          <w:tcPr>
            <w:tcW w:w="851" w:type="dxa"/>
            <w:vAlign w:val="center"/>
          </w:tcPr>
          <w:p w14:paraId="644AE9D0">
            <w:pPr>
              <w:keepNext w:val="0"/>
              <w:keepLines w:val="0"/>
              <w:pageBreakBefore w:val="0"/>
              <w:widowControl w:val="0"/>
              <w:kinsoku/>
              <w:wordWrap/>
              <w:overflowPunct/>
              <w:topLinePunct w:val="0"/>
              <w:bidi w:val="0"/>
              <w:spacing w:line="360" w:lineRule="auto"/>
              <w:jc w:val="center"/>
              <w:textAlignment w:val="auto"/>
              <w:rPr>
                <w:rFonts w:ascii="宋体" w:hAnsi="宋体" w:cs="宋体"/>
                <w:b/>
                <w:kern w:val="0"/>
                <w:szCs w:val="21"/>
              </w:rPr>
            </w:pPr>
            <w:r>
              <w:rPr>
                <w:rFonts w:hint="eastAsia" w:ascii="宋体" w:hAnsi="宋体" w:cs="宋体"/>
                <w:b/>
                <w:kern w:val="0"/>
                <w:szCs w:val="21"/>
              </w:rPr>
              <w:t>序号</w:t>
            </w:r>
          </w:p>
        </w:tc>
        <w:tc>
          <w:tcPr>
            <w:tcW w:w="3119" w:type="dxa"/>
            <w:vAlign w:val="center"/>
          </w:tcPr>
          <w:p w14:paraId="248025D8">
            <w:pPr>
              <w:keepNext w:val="0"/>
              <w:keepLines w:val="0"/>
              <w:pageBreakBefore w:val="0"/>
              <w:widowControl w:val="0"/>
              <w:kinsoku/>
              <w:wordWrap/>
              <w:overflowPunct/>
              <w:topLinePunct w:val="0"/>
              <w:bidi w:val="0"/>
              <w:spacing w:line="360" w:lineRule="auto"/>
              <w:jc w:val="center"/>
              <w:textAlignment w:val="auto"/>
              <w:rPr>
                <w:rFonts w:ascii="宋体" w:hAnsi="宋体" w:cs="宋体"/>
                <w:b/>
                <w:kern w:val="0"/>
                <w:szCs w:val="21"/>
              </w:rPr>
            </w:pPr>
            <w:r>
              <w:rPr>
                <w:rFonts w:hint="eastAsia" w:ascii="宋体" w:hAnsi="宋体" w:cs="宋体"/>
                <w:b/>
                <w:kern w:val="0"/>
                <w:szCs w:val="21"/>
              </w:rPr>
              <w:t>项目名称</w:t>
            </w:r>
          </w:p>
        </w:tc>
        <w:tc>
          <w:tcPr>
            <w:tcW w:w="921" w:type="dxa"/>
            <w:tcMar>
              <w:top w:w="0" w:type="dxa"/>
              <w:left w:w="108" w:type="dxa"/>
              <w:bottom w:w="0" w:type="dxa"/>
              <w:right w:w="108" w:type="dxa"/>
            </w:tcMar>
            <w:vAlign w:val="center"/>
          </w:tcPr>
          <w:p w14:paraId="3A4596C8">
            <w:pPr>
              <w:keepNext w:val="0"/>
              <w:keepLines w:val="0"/>
              <w:pageBreakBefore w:val="0"/>
              <w:widowControl w:val="0"/>
              <w:kinsoku/>
              <w:wordWrap/>
              <w:overflowPunct/>
              <w:topLinePunct w:val="0"/>
              <w:bidi w:val="0"/>
              <w:spacing w:line="360" w:lineRule="auto"/>
              <w:jc w:val="center"/>
              <w:textAlignment w:val="auto"/>
              <w:rPr>
                <w:rFonts w:ascii="宋体" w:hAnsi="宋体" w:cs="宋体"/>
                <w:b/>
                <w:kern w:val="0"/>
                <w:szCs w:val="21"/>
              </w:rPr>
            </w:pPr>
            <w:r>
              <w:rPr>
                <w:rFonts w:hint="eastAsia" w:ascii="宋体" w:hAnsi="宋体" w:cs="宋体"/>
                <w:b/>
                <w:kern w:val="0"/>
                <w:szCs w:val="21"/>
              </w:rPr>
              <w:t>数量</w:t>
            </w:r>
          </w:p>
        </w:tc>
        <w:tc>
          <w:tcPr>
            <w:tcW w:w="922" w:type="dxa"/>
            <w:vAlign w:val="center"/>
          </w:tcPr>
          <w:p w14:paraId="10B49C7E">
            <w:pPr>
              <w:keepNext w:val="0"/>
              <w:keepLines w:val="0"/>
              <w:pageBreakBefore w:val="0"/>
              <w:widowControl w:val="0"/>
              <w:kinsoku/>
              <w:wordWrap/>
              <w:overflowPunct/>
              <w:topLinePunct w:val="0"/>
              <w:bidi w:val="0"/>
              <w:spacing w:line="360" w:lineRule="auto"/>
              <w:jc w:val="center"/>
              <w:textAlignment w:val="auto"/>
              <w:rPr>
                <w:rFonts w:ascii="宋体" w:hAnsi="宋体" w:cs="宋体"/>
                <w:b/>
                <w:kern w:val="0"/>
                <w:szCs w:val="21"/>
              </w:rPr>
            </w:pPr>
            <w:r>
              <w:rPr>
                <w:rFonts w:hint="eastAsia" w:ascii="宋体" w:hAnsi="宋体" w:cs="宋体"/>
                <w:b/>
                <w:kern w:val="0"/>
                <w:szCs w:val="21"/>
              </w:rPr>
              <w:t>单位</w:t>
            </w:r>
          </w:p>
        </w:tc>
        <w:tc>
          <w:tcPr>
            <w:tcW w:w="1701" w:type="dxa"/>
            <w:vAlign w:val="center"/>
          </w:tcPr>
          <w:p w14:paraId="41D6D42B">
            <w:pPr>
              <w:keepNext w:val="0"/>
              <w:keepLines w:val="0"/>
              <w:pageBreakBefore w:val="0"/>
              <w:widowControl w:val="0"/>
              <w:kinsoku/>
              <w:wordWrap/>
              <w:overflowPunct/>
              <w:topLinePunct w:val="0"/>
              <w:bidi w:val="0"/>
              <w:spacing w:line="360" w:lineRule="auto"/>
              <w:jc w:val="center"/>
              <w:textAlignment w:val="auto"/>
              <w:rPr>
                <w:rFonts w:ascii="宋体" w:hAnsi="宋体" w:cs="宋体"/>
                <w:b/>
                <w:kern w:val="0"/>
                <w:szCs w:val="21"/>
              </w:rPr>
            </w:pPr>
            <w:r>
              <w:rPr>
                <w:rFonts w:hint="eastAsia" w:ascii="宋体" w:hAnsi="宋体" w:cs="宋体"/>
                <w:b/>
                <w:kern w:val="0"/>
                <w:szCs w:val="21"/>
              </w:rPr>
              <w:t>采购预算金额</w:t>
            </w:r>
          </w:p>
          <w:p w14:paraId="5699BC99">
            <w:pPr>
              <w:keepNext w:val="0"/>
              <w:keepLines w:val="0"/>
              <w:pageBreakBefore w:val="0"/>
              <w:widowControl w:val="0"/>
              <w:kinsoku/>
              <w:wordWrap/>
              <w:overflowPunct/>
              <w:topLinePunct w:val="0"/>
              <w:bidi w:val="0"/>
              <w:spacing w:line="360" w:lineRule="auto"/>
              <w:jc w:val="center"/>
              <w:textAlignment w:val="auto"/>
              <w:rPr>
                <w:rFonts w:ascii="宋体" w:hAnsi="宋体" w:cs="宋体"/>
                <w:bCs/>
                <w:kern w:val="0"/>
                <w:szCs w:val="21"/>
              </w:rPr>
            </w:pPr>
            <w:r>
              <w:rPr>
                <w:rFonts w:hint="eastAsia" w:ascii="宋体" w:hAnsi="宋体" w:cs="宋体"/>
                <w:b/>
                <w:szCs w:val="21"/>
              </w:rPr>
              <w:t>（人民币元）</w:t>
            </w:r>
          </w:p>
        </w:tc>
        <w:tc>
          <w:tcPr>
            <w:tcW w:w="1417" w:type="dxa"/>
            <w:vAlign w:val="center"/>
          </w:tcPr>
          <w:p w14:paraId="032C1A45">
            <w:pPr>
              <w:keepNext w:val="0"/>
              <w:keepLines w:val="0"/>
              <w:pageBreakBefore w:val="0"/>
              <w:widowControl w:val="0"/>
              <w:kinsoku/>
              <w:wordWrap/>
              <w:overflowPunct/>
              <w:topLinePunct w:val="0"/>
              <w:bidi w:val="0"/>
              <w:spacing w:line="360" w:lineRule="auto"/>
              <w:jc w:val="center"/>
              <w:textAlignment w:val="auto"/>
              <w:rPr>
                <w:rFonts w:ascii="宋体" w:hAnsi="宋体" w:cs="宋体"/>
                <w:b/>
                <w:kern w:val="0"/>
                <w:szCs w:val="21"/>
              </w:rPr>
            </w:pPr>
            <w:r>
              <w:rPr>
                <w:rFonts w:hint="eastAsia" w:ascii="宋体" w:hAnsi="宋体" w:cs="宋体"/>
                <w:b/>
                <w:kern w:val="0"/>
                <w:szCs w:val="21"/>
              </w:rPr>
              <w:t>备注</w:t>
            </w:r>
          </w:p>
        </w:tc>
      </w:tr>
      <w:tr w14:paraId="25BB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851" w:type="dxa"/>
            <w:vAlign w:val="center"/>
          </w:tcPr>
          <w:p w14:paraId="032875A3">
            <w:pPr>
              <w:keepNext w:val="0"/>
              <w:keepLines w:val="0"/>
              <w:pageBreakBefore w:val="0"/>
              <w:widowControl w:val="0"/>
              <w:kinsoku/>
              <w:wordWrap/>
              <w:overflowPunct/>
              <w:topLinePunct w:val="0"/>
              <w:bidi w:val="0"/>
              <w:spacing w:line="360" w:lineRule="auto"/>
              <w:jc w:val="center"/>
              <w:textAlignment w:val="auto"/>
              <w:rPr>
                <w:rFonts w:ascii="宋体" w:hAnsi="宋体" w:cs="宋体"/>
                <w:kern w:val="0"/>
                <w:szCs w:val="21"/>
              </w:rPr>
            </w:pPr>
            <w:r>
              <w:rPr>
                <w:rFonts w:hint="eastAsia" w:ascii="宋体" w:hAnsi="宋体" w:cs="宋体"/>
                <w:kern w:val="0"/>
                <w:szCs w:val="21"/>
              </w:rPr>
              <w:t>1</w:t>
            </w:r>
          </w:p>
        </w:tc>
        <w:tc>
          <w:tcPr>
            <w:tcW w:w="3119" w:type="dxa"/>
            <w:vAlign w:val="center"/>
          </w:tcPr>
          <w:p w14:paraId="7FBE9269">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Cs w:val="21"/>
                <w:lang w:eastAsia="zh-CN"/>
              </w:rPr>
            </w:pPr>
            <w:r>
              <w:rPr>
                <w:rFonts w:hint="eastAsia" w:ascii="宋体" w:hAnsi="宋体" w:cs="宋体"/>
                <w:kern w:val="0"/>
                <w:szCs w:val="21"/>
                <w:lang w:eastAsia="zh-CN"/>
              </w:rPr>
              <w:t>洗胃机、吸引器和除颤监护仪采购项目</w:t>
            </w:r>
          </w:p>
        </w:tc>
        <w:tc>
          <w:tcPr>
            <w:tcW w:w="921" w:type="dxa"/>
            <w:tcMar>
              <w:top w:w="0" w:type="dxa"/>
              <w:left w:w="108" w:type="dxa"/>
              <w:bottom w:w="0" w:type="dxa"/>
              <w:right w:w="108" w:type="dxa"/>
            </w:tcMar>
            <w:vAlign w:val="center"/>
          </w:tcPr>
          <w:p w14:paraId="7F7A48C0">
            <w:pPr>
              <w:keepNext w:val="0"/>
              <w:keepLines w:val="0"/>
              <w:pageBreakBefore w:val="0"/>
              <w:widowControl w:val="0"/>
              <w:kinsoku/>
              <w:wordWrap/>
              <w:overflowPunct/>
              <w:topLinePunct w:val="0"/>
              <w:bidi w:val="0"/>
              <w:spacing w:line="360" w:lineRule="auto"/>
              <w:jc w:val="center"/>
              <w:textAlignment w:val="auto"/>
              <w:rPr>
                <w:rFonts w:hint="default" w:ascii="宋体" w:hAnsi="宋体" w:eastAsia="宋体" w:cs="宋体"/>
                <w:kern w:val="0"/>
                <w:szCs w:val="21"/>
                <w:lang w:val="en-US" w:eastAsia="zh-CN"/>
              </w:rPr>
            </w:pPr>
            <w:r>
              <w:rPr>
                <w:rFonts w:hint="eastAsia" w:ascii="宋体" w:hAnsi="宋体" w:cs="宋体"/>
                <w:kern w:val="0"/>
                <w:szCs w:val="21"/>
                <w:lang w:val="en-US" w:eastAsia="zh-CN"/>
              </w:rPr>
              <w:t>1</w:t>
            </w:r>
          </w:p>
        </w:tc>
        <w:tc>
          <w:tcPr>
            <w:tcW w:w="922" w:type="dxa"/>
            <w:vAlign w:val="center"/>
          </w:tcPr>
          <w:p w14:paraId="479CCE44">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Cs w:val="21"/>
                <w:lang w:eastAsia="zh-CN"/>
              </w:rPr>
            </w:pPr>
            <w:r>
              <w:rPr>
                <w:rFonts w:hint="eastAsia" w:ascii="宋体" w:hAnsi="宋体" w:cs="宋体"/>
                <w:kern w:val="0"/>
                <w:szCs w:val="21"/>
                <w:lang w:val="en-US" w:eastAsia="zh-CN"/>
              </w:rPr>
              <w:t>批</w:t>
            </w:r>
          </w:p>
        </w:tc>
        <w:tc>
          <w:tcPr>
            <w:tcW w:w="1701" w:type="dxa"/>
            <w:vAlign w:val="center"/>
          </w:tcPr>
          <w:p w14:paraId="7C1C0756">
            <w:pPr>
              <w:keepNext w:val="0"/>
              <w:keepLines w:val="0"/>
              <w:pageBreakBefore w:val="0"/>
              <w:widowControl w:val="0"/>
              <w:kinsoku/>
              <w:wordWrap/>
              <w:overflowPunct/>
              <w:topLinePunct w:val="0"/>
              <w:bidi w:val="0"/>
              <w:jc w:val="center"/>
              <w:textAlignment w:val="auto"/>
              <w:rPr>
                <w:rFonts w:hint="eastAsia" w:ascii="宋体" w:hAnsi="宋体" w:eastAsia="宋体" w:cs="宋体"/>
                <w:bCs/>
                <w:kern w:val="0"/>
                <w:szCs w:val="21"/>
                <w:lang w:eastAsia="zh-CN"/>
              </w:rPr>
            </w:pPr>
            <w:r>
              <w:rPr>
                <w:rFonts w:hint="eastAsia" w:ascii="宋体" w:hAnsi="宋体" w:cs="宋体"/>
                <w:bCs/>
                <w:kern w:val="0"/>
                <w:szCs w:val="21"/>
                <w:lang w:eastAsia="zh-CN"/>
              </w:rPr>
              <w:t>320,000.00</w:t>
            </w:r>
          </w:p>
        </w:tc>
        <w:tc>
          <w:tcPr>
            <w:tcW w:w="1417" w:type="dxa"/>
            <w:vAlign w:val="center"/>
          </w:tcPr>
          <w:p w14:paraId="52DE30B4">
            <w:pPr>
              <w:keepNext w:val="0"/>
              <w:keepLines w:val="0"/>
              <w:pageBreakBefore w:val="0"/>
              <w:widowControl w:val="0"/>
              <w:kinsoku/>
              <w:wordWrap/>
              <w:overflowPunct/>
              <w:topLinePunct w:val="0"/>
              <w:bidi w:val="0"/>
              <w:spacing w:line="360" w:lineRule="auto"/>
              <w:jc w:val="center"/>
              <w:textAlignment w:val="auto"/>
              <w:rPr>
                <w:rFonts w:ascii="宋体" w:hAnsi="宋体" w:cs="宋体"/>
                <w:kern w:val="0"/>
                <w:szCs w:val="21"/>
              </w:rPr>
            </w:pPr>
            <w:r>
              <w:rPr>
                <w:rFonts w:hint="eastAsia" w:ascii="宋体" w:hAnsi="宋体" w:cs="宋体"/>
                <w:kern w:val="0"/>
                <w:szCs w:val="21"/>
              </w:rPr>
              <w:t>拒绝进口</w:t>
            </w:r>
          </w:p>
        </w:tc>
      </w:tr>
    </w:tbl>
    <w:p w14:paraId="422C5F91">
      <w:pPr>
        <w:keepNext w:val="0"/>
        <w:keepLines w:val="0"/>
        <w:pageBreakBefore w:val="0"/>
        <w:widowControl w:val="0"/>
        <w:kinsoku/>
        <w:wordWrap/>
        <w:overflowPunct/>
        <w:topLinePunct w:val="0"/>
        <w:bidi w:val="0"/>
        <w:snapToGrid w:val="0"/>
        <w:spacing w:line="360" w:lineRule="auto"/>
        <w:ind w:left="2"/>
        <w:jc w:val="left"/>
        <w:textAlignment w:val="auto"/>
        <w:rPr>
          <w:rFonts w:ascii="宋体" w:hAnsi="宋体"/>
          <w:bCs/>
          <w:snapToGrid w:val="0"/>
          <w:kern w:val="0"/>
          <w:szCs w:val="21"/>
        </w:rPr>
      </w:pPr>
    </w:p>
    <w:p w14:paraId="0F56AA66">
      <w:pPr>
        <w:keepNext w:val="0"/>
        <w:keepLines w:val="0"/>
        <w:pageBreakBefore w:val="0"/>
        <w:widowControl w:val="0"/>
        <w:kinsoku/>
        <w:wordWrap/>
        <w:overflowPunct/>
        <w:topLinePunct w:val="0"/>
        <w:bidi w:val="0"/>
        <w:textAlignment w:val="auto"/>
        <w:rPr>
          <w:rFonts w:ascii="宋体" w:hAnsi="宋体"/>
          <w:b/>
          <w:szCs w:val="21"/>
        </w:rPr>
      </w:pPr>
      <w:r>
        <w:rPr>
          <w:rFonts w:hint="eastAsia" w:ascii="宋体" w:hAnsi="宋体"/>
          <w:b/>
          <w:szCs w:val="21"/>
        </w:rPr>
        <w:t>（二）货物清单明细</w:t>
      </w:r>
    </w:p>
    <w:tbl>
      <w:tblPr>
        <w:tblStyle w:val="5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42"/>
        <w:gridCol w:w="930"/>
        <w:gridCol w:w="915"/>
        <w:gridCol w:w="1695"/>
        <w:gridCol w:w="1398"/>
      </w:tblGrid>
      <w:tr w14:paraId="5A0B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817" w:type="dxa"/>
            <w:vAlign w:val="center"/>
          </w:tcPr>
          <w:p w14:paraId="015C2992">
            <w:pPr>
              <w:keepNext w:val="0"/>
              <w:keepLines w:val="0"/>
              <w:pageBreakBefore w:val="0"/>
              <w:widowControl w:val="0"/>
              <w:kinsoku/>
              <w:wordWrap/>
              <w:overflowPunct/>
              <w:topLinePunct w:val="0"/>
              <w:bidi w:val="0"/>
              <w:spacing w:line="360" w:lineRule="auto"/>
              <w:jc w:val="center"/>
              <w:textAlignment w:val="auto"/>
              <w:rPr>
                <w:rFonts w:ascii="宋体" w:hAnsi="宋体" w:cs="宋体"/>
                <w:b/>
                <w:kern w:val="0"/>
                <w:szCs w:val="21"/>
              </w:rPr>
            </w:pPr>
            <w:r>
              <w:rPr>
                <w:rFonts w:hint="eastAsia" w:ascii="宋体" w:hAnsi="宋体" w:cs="宋体"/>
                <w:b/>
                <w:kern w:val="0"/>
                <w:szCs w:val="21"/>
              </w:rPr>
              <w:t>序号</w:t>
            </w:r>
          </w:p>
        </w:tc>
        <w:tc>
          <w:tcPr>
            <w:tcW w:w="3142" w:type="dxa"/>
            <w:vAlign w:val="center"/>
          </w:tcPr>
          <w:p w14:paraId="34409A2A">
            <w:pPr>
              <w:keepNext w:val="0"/>
              <w:keepLines w:val="0"/>
              <w:pageBreakBefore w:val="0"/>
              <w:widowControl w:val="0"/>
              <w:kinsoku/>
              <w:wordWrap/>
              <w:overflowPunct/>
              <w:topLinePunct w:val="0"/>
              <w:bidi w:val="0"/>
              <w:spacing w:line="360" w:lineRule="auto"/>
              <w:jc w:val="center"/>
              <w:textAlignment w:val="auto"/>
              <w:rPr>
                <w:rFonts w:ascii="宋体" w:hAnsi="宋体" w:cs="宋体"/>
                <w:b/>
                <w:color w:val="FF0000"/>
                <w:kern w:val="0"/>
                <w:szCs w:val="21"/>
              </w:rPr>
            </w:pPr>
            <w:r>
              <w:rPr>
                <w:rFonts w:hint="eastAsia" w:ascii="宋体" w:hAnsi="宋体" w:cs="宋体"/>
                <w:b/>
                <w:color w:val="FF0000"/>
                <w:kern w:val="0"/>
                <w:szCs w:val="21"/>
              </w:rPr>
              <w:t>标的名称</w:t>
            </w:r>
          </w:p>
        </w:tc>
        <w:tc>
          <w:tcPr>
            <w:tcW w:w="930" w:type="dxa"/>
            <w:vAlign w:val="center"/>
          </w:tcPr>
          <w:p w14:paraId="663D5FC7">
            <w:pPr>
              <w:keepNext w:val="0"/>
              <w:keepLines w:val="0"/>
              <w:pageBreakBefore w:val="0"/>
              <w:widowControl w:val="0"/>
              <w:kinsoku/>
              <w:wordWrap/>
              <w:overflowPunct/>
              <w:topLinePunct w:val="0"/>
              <w:bidi w:val="0"/>
              <w:spacing w:line="360" w:lineRule="auto"/>
              <w:jc w:val="center"/>
              <w:textAlignment w:val="auto"/>
              <w:rPr>
                <w:rFonts w:ascii="宋体" w:hAnsi="宋体" w:cs="宋体"/>
                <w:b/>
                <w:kern w:val="0"/>
                <w:szCs w:val="21"/>
              </w:rPr>
            </w:pPr>
            <w:r>
              <w:rPr>
                <w:rFonts w:hint="eastAsia" w:ascii="宋体" w:hAnsi="宋体" w:cs="宋体"/>
                <w:b/>
                <w:kern w:val="0"/>
                <w:szCs w:val="21"/>
              </w:rPr>
              <w:t>数量</w:t>
            </w:r>
          </w:p>
        </w:tc>
        <w:tc>
          <w:tcPr>
            <w:tcW w:w="915" w:type="dxa"/>
            <w:vAlign w:val="center"/>
          </w:tcPr>
          <w:p w14:paraId="0ECB04BF">
            <w:pPr>
              <w:keepNext w:val="0"/>
              <w:keepLines w:val="0"/>
              <w:pageBreakBefore w:val="0"/>
              <w:widowControl w:val="0"/>
              <w:kinsoku/>
              <w:wordWrap/>
              <w:overflowPunct/>
              <w:topLinePunct w:val="0"/>
              <w:bidi w:val="0"/>
              <w:spacing w:line="360" w:lineRule="auto"/>
              <w:jc w:val="center"/>
              <w:textAlignment w:val="auto"/>
              <w:rPr>
                <w:rFonts w:ascii="宋体" w:hAnsi="宋体" w:cs="宋体"/>
                <w:b/>
                <w:kern w:val="0"/>
                <w:szCs w:val="21"/>
              </w:rPr>
            </w:pPr>
            <w:r>
              <w:rPr>
                <w:rFonts w:hint="eastAsia" w:ascii="宋体" w:hAnsi="宋体" w:cs="宋体"/>
                <w:b/>
                <w:kern w:val="0"/>
                <w:szCs w:val="21"/>
              </w:rPr>
              <w:t>单位</w:t>
            </w:r>
          </w:p>
        </w:tc>
        <w:tc>
          <w:tcPr>
            <w:tcW w:w="1695" w:type="dxa"/>
            <w:vAlign w:val="center"/>
          </w:tcPr>
          <w:p w14:paraId="2FFF3169">
            <w:pPr>
              <w:keepNext w:val="0"/>
              <w:keepLines w:val="0"/>
              <w:pageBreakBefore w:val="0"/>
              <w:widowControl w:val="0"/>
              <w:kinsoku/>
              <w:wordWrap/>
              <w:overflowPunct/>
              <w:topLinePunct w:val="0"/>
              <w:bidi w:val="0"/>
              <w:spacing w:line="360" w:lineRule="auto"/>
              <w:jc w:val="center"/>
              <w:textAlignment w:val="auto"/>
              <w:rPr>
                <w:rFonts w:ascii="宋体" w:hAnsi="宋体" w:cs="宋体"/>
                <w:b/>
                <w:kern w:val="0"/>
                <w:szCs w:val="21"/>
              </w:rPr>
            </w:pPr>
            <w:r>
              <w:rPr>
                <w:rFonts w:hint="eastAsia" w:ascii="宋体" w:hAnsi="宋体" w:cs="宋体"/>
                <w:b/>
                <w:kern w:val="0"/>
                <w:szCs w:val="21"/>
              </w:rPr>
              <w:t>预算金额</w:t>
            </w:r>
          </w:p>
          <w:p w14:paraId="023640ED">
            <w:pPr>
              <w:keepNext w:val="0"/>
              <w:keepLines w:val="0"/>
              <w:pageBreakBefore w:val="0"/>
              <w:widowControl w:val="0"/>
              <w:kinsoku/>
              <w:wordWrap/>
              <w:overflowPunct/>
              <w:topLinePunct w:val="0"/>
              <w:bidi w:val="0"/>
              <w:spacing w:line="360" w:lineRule="auto"/>
              <w:jc w:val="center"/>
              <w:textAlignment w:val="auto"/>
              <w:rPr>
                <w:rFonts w:ascii="宋体" w:hAnsi="宋体" w:cs="宋体"/>
                <w:b/>
                <w:kern w:val="0"/>
                <w:szCs w:val="21"/>
              </w:rPr>
            </w:pPr>
            <w:r>
              <w:rPr>
                <w:rFonts w:hint="eastAsia" w:ascii="宋体" w:hAnsi="宋体" w:cs="宋体"/>
                <w:b/>
                <w:szCs w:val="21"/>
              </w:rPr>
              <w:t>（人民币元）</w:t>
            </w:r>
          </w:p>
        </w:tc>
        <w:tc>
          <w:tcPr>
            <w:tcW w:w="1398" w:type="dxa"/>
            <w:vAlign w:val="center"/>
          </w:tcPr>
          <w:p w14:paraId="651C585C">
            <w:pPr>
              <w:keepNext w:val="0"/>
              <w:keepLines w:val="0"/>
              <w:pageBreakBefore w:val="0"/>
              <w:widowControl w:val="0"/>
              <w:kinsoku/>
              <w:wordWrap/>
              <w:overflowPunct/>
              <w:topLinePunct w:val="0"/>
              <w:bidi w:val="0"/>
              <w:spacing w:line="360" w:lineRule="auto"/>
              <w:jc w:val="center"/>
              <w:textAlignment w:val="auto"/>
              <w:rPr>
                <w:rFonts w:ascii="宋体" w:hAnsi="宋体" w:cs="宋体"/>
                <w:b/>
                <w:kern w:val="0"/>
                <w:szCs w:val="21"/>
              </w:rPr>
            </w:pPr>
            <w:r>
              <w:rPr>
                <w:rFonts w:hint="eastAsia" w:ascii="宋体" w:hAnsi="宋体" w:cs="宋体"/>
                <w:b/>
                <w:kern w:val="0"/>
                <w:szCs w:val="21"/>
              </w:rPr>
              <w:t>备注</w:t>
            </w:r>
          </w:p>
        </w:tc>
      </w:tr>
      <w:tr w14:paraId="3D08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7CB18D9E">
            <w:pPr>
              <w:keepNext w:val="0"/>
              <w:keepLines w:val="0"/>
              <w:pageBreakBefore w:val="0"/>
              <w:widowControl w:val="0"/>
              <w:kinsoku/>
              <w:wordWrap/>
              <w:overflowPunct/>
              <w:topLinePunct w:val="0"/>
              <w:bidi w:val="0"/>
              <w:spacing w:line="360" w:lineRule="auto"/>
              <w:jc w:val="center"/>
              <w:textAlignment w:val="auto"/>
              <w:rPr>
                <w:rFonts w:ascii="宋体" w:hAnsi="宋体" w:cs="宋体"/>
                <w:kern w:val="0"/>
                <w:szCs w:val="21"/>
              </w:rPr>
            </w:pPr>
            <w:r>
              <w:rPr>
                <w:rFonts w:hint="eastAsia" w:ascii="宋体" w:hAnsi="宋体" w:cs="宋体"/>
                <w:kern w:val="0"/>
                <w:szCs w:val="21"/>
              </w:rPr>
              <w:t>1</w:t>
            </w:r>
          </w:p>
        </w:tc>
        <w:tc>
          <w:tcPr>
            <w:tcW w:w="3142" w:type="dxa"/>
            <w:vAlign w:val="center"/>
          </w:tcPr>
          <w:p w14:paraId="4DF1A81E">
            <w:pPr>
              <w:keepNext w:val="0"/>
              <w:keepLines w:val="0"/>
              <w:pageBreakBefore w:val="0"/>
              <w:widowControl w:val="0"/>
              <w:kinsoku/>
              <w:wordWrap/>
              <w:overflowPunct/>
              <w:topLinePunct w:val="0"/>
              <w:bidi w:val="0"/>
              <w:spacing w:line="360" w:lineRule="auto"/>
              <w:jc w:val="center"/>
              <w:textAlignment w:val="auto"/>
              <w:rPr>
                <w:rFonts w:ascii="宋体" w:hAnsi="宋体" w:cs="宋体"/>
                <w:kern w:val="0"/>
                <w:szCs w:val="21"/>
              </w:rPr>
            </w:pPr>
            <w:r>
              <w:rPr>
                <w:rFonts w:hint="eastAsia" w:ascii="宋体" w:hAnsi="宋体" w:cs="宋体"/>
                <w:kern w:val="0"/>
                <w:szCs w:val="21"/>
                <w:lang w:val="en-US" w:eastAsia="zh-CN"/>
              </w:rPr>
              <w:t>洗胃机</w:t>
            </w:r>
          </w:p>
        </w:tc>
        <w:tc>
          <w:tcPr>
            <w:tcW w:w="930" w:type="dxa"/>
            <w:vAlign w:val="center"/>
          </w:tcPr>
          <w:p w14:paraId="15B19941">
            <w:pPr>
              <w:keepNext w:val="0"/>
              <w:keepLines w:val="0"/>
              <w:pageBreakBefore w:val="0"/>
              <w:widowControl w:val="0"/>
              <w:kinsoku/>
              <w:wordWrap/>
              <w:overflowPunct/>
              <w:topLinePunct w:val="0"/>
              <w:bidi w:val="0"/>
              <w:jc w:val="center"/>
              <w:textAlignment w:val="auto"/>
              <w:rPr>
                <w:rFonts w:ascii="宋体" w:hAnsi="宋体" w:cs="宋体"/>
                <w:kern w:val="0"/>
                <w:szCs w:val="21"/>
              </w:rPr>
            </w:pPr>
            <w:r>
              <w:rPr>
                <w:rFonts w:hint="eastAsia" w:ascii="宋体" w:hAnsi="宋体" w:cs="宋体"/>
                <w:kern w:val="0"/>
                <w:szCs w:val="21"/>
                <w:lang w:val="en-US" w:eastAsia="zh-CN"/>
              </w:rPr>
              <w:t>32</w:t>
            </w:r>
          </w:p>
        </w:tc>
        <w:tc>
          <w:tcPr>
            <w:tcW w:w="915" w:type="dxa"/>
            <w:vAlign w:val="center"/>
          </w:tcPr>
          <w:p w14:paraId="1E5DCF09">
            <w:pPr>
              <w:keepNext w:val="0"/>
              <w:keepLines w:val="0"/>
              <w:pageBreakBefore w:val="0"/>
              <w:widowControl w:val="0"/>
              <w:kinsoku/>
              <w:wordWrap/>
              <w:overflowPunct/>
              <w:topLinePunct w:val="0"/>
              <w:bidi w:val="0"/>
              <w:spacing w:line="360" w:lineRule="auto"/>
              <w:jc w:val="center"/>
              <w:textAlignment w:val="auto"/>
              <w:rPr>
                <w:rFonts w:ascii="宋体" w:hAnsi="宋体" w:cs="宋体"/>
                <w:kern w:val="0"/>
                <w:szCs w:val="21"/>
              </w:rPr>
            </w:pPr>
            <w:r>
              <w:rPr>
                <w:rFonts w:hint="eastAsia" w:ascii="宋体" w:hAnsi="宋体" w:cs="宋体"/>
                <w:kern w:val="0"/>
                <w:szCs w:val="21"/>
                <w:lang w:val="en-US" w:eastAsia="zh-CN"/>
              </w:rPr>
              <w:t>台</w:t>
            </w:r>
          </w:p>
        </w:tc>
        <w:tc>
          <w:tcPr>
            <w:tcW w:w="1695" w:type="dxa"/>
            <w:vAlign w:val="center"/>
          </w:tcPr>
          <w:p w14:paraId="590DA45D">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Cs w:val="21"/>
                <w:lang w:eastAsia="zh-CN"/>
              </w:rPr>
            </w:pPr>
            <w:r>
              <w:rPr>
                <w:rFonts w:hint="eastAsia" w:ascii="宋体" w:hAnsi="宋体" w:cs="宋体"/>
                <w:kern w:val="0"/>
                <w:szCs w:val="21"/>
                <w:lang w:val="en-US" w:eastAsia="zh-CN"/>
              </w:rPr>
              <w:t>160,000.00</w:t>
            </w:r>
          </w:p>
        </w:tc>
        <w:tc>
          <w:tcPr>
            <w:tcW w:w="1398" w:type="dxa"/>
            <w:vAlign w:val="center"/>
          </w:tcPr>
          <w:p w14:paraId="5F9CF9AE">
            <w:pPr>
              <w:keepNext w:val="0"/>
              <w:keepLines w:val="0"/>
              <w:pageBreakBefore w:val="0"/>
              <w:widowControl w:val="0"/>
              <w:kinsoku/>
              <w:wordWrap/>
              <w:overflowPunct/>
              <w:topLinePunct w:val="0"/>
              <w:bidi w:val="0"/>
              <w:spacing w:line="360" w:lineRule="auto"/>
              <w:jc w:val="center"/>
              <w:textAlignment w:val="auto"/>
              <w:rPr>
                <w:rFonts w:ascii="宋体" w:hAnsi="宋体" w:cs="宋体"/>
                <w:kern w:val="0"/>
                <w:szCs w:val="21"/>
              </w:rPr>
            </w:pPr>
            <w:r>
              <w:rPr>
                <w:rFonts w:hint="eastAsia" w:ascii="宋体" w:hAnsi="宋体" w:eastAsia="宋体" w:cs="宋体"/>
                <w:kern w:val="0"/>
                <w:sz w:val="21"/>
                <w:szCs w:val="21"/>
              </w:rPr>
              <w:t>拒绝进口</w:t>
            </w:r>
          </w:p>
        </w:tc>
      </w:tr>
      <w:tr w14:paraId="7A35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65E1EFFE">
            <w:pPr>
              <w:keepNext w:val="0"/>
              <w:keepLines w:val="0"/>
              <w:pageBreakBefore w:val="0"/>
              <w:widowControl w:val="0"/>
              <w:kinsoku/>
              <w:wordWrap/>
              <w:overflowPunct/>
              <w:topLinePunct w:val="0"/>
              <w:bidi w:val="0"/>
              <w:spacing w:line="360" w:lineRule="auto"/>
              <w:jc w:val="center"/>
              <w:textAlignment w:val="auto"/>
              <w:rPr>
                <w:rFonts w:hint="default" w:ascii="宋体" w:hAnsi="宋体" w:eastAsia="宋体" w:cs="宋体"/>
                <w:kern w:val="0"/>
                <w:szCs w:val="21"/>
                <w:lang w:val="en-US" w:eastAsia="zh-CN"/>
              </w:rPr>
            </w:pPr>
            <w:r>
              <w:rPr>
                <w:rFonts w:hint="eastAsia" w:ascii="宋体" w:hAnsi="宋体" w:cs="宋体"/>
                <w:kern w:val="0"/>
                <w:szCs w:val="21"/>
                <w:lang w:val="en-US" w:eastAsia="zh-CN"/>
              </w:rPr>
              <w:t>2</w:t>
            </w:r>
          </w:p>
        </w:tc>
        <w:tc>
          <w:tcPr>
            <w:tcW w:w="3142" w:type="dxa"/>
            <w:vAlign w:val="center"/>
          </w:tcPr>
          <w:p w14:paraId="4779D3EB">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kern w:val="0"/>
                <w:szCs w:val="21"/>
                <w:lang w:eastAsia="zh-CN"/>
              </w:rPr>
            </w:pPr>
            <w:r>
              <w:rPr>
                <w:rFonts w:hint="eastAsia" w:ascii="宋体" w:hAnsi="宋体" w:cs="宋体"/>
                <w:kern w:val="0"/>
                <w:szCs w:val="21"/>
                <w:lang w:eastAsia="zh-CN"/>
              </w:rPr>
              <w:t>吸引器</w:t>
            </w:r>
          </w:p>
        </w:tc>
        <w:tc>
          <w:tcPr>
            <w:tcW w:w="930" w:type="dxa"/>
            <w:vAlign w:val="center"/>
          </w:tcPr>
          <w:p w14:paraId="39C8575E">
            <w:pPr>
              <w:keepNext w:val="0"/>
              <w:keepLines w:val="0"/>
              <w:pageBreakBefore w:val="0"/>
              <w:widowControl w:val="0"/>
              <w:kinsoku/>
              <w:wordWrap/>
              <w:overflowPunct/>
              <w:topLinePunct w:val="0"/>
              <w:bidi w:val="0"/>
              <w:jc w:val="center"/>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32</w:t>
            </w:r>
          </w:p>
        </w:tc>
        <w:tc>
          <w:tcPr>
            <w:tcW w:w="915" w:type="dxa"/>
            <w:vAlign w:val="center"/>
          </w:tcPr>
          <w:p w14:paraId="55BC6B96">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kern w:val="0"/>
                <w:szCs w:val="21"/>
                <w:lang w:val="en-US" w:eastAsia="zh-CN"/>
              </w:rPr>
            </w:pPr>
            <w:r>
              <w:rPr>
                <w:rFonts w:hint="eastAsia" w:ascii="宋体" w:hAnsi="宋体" w:cs="宋体"/>
                <w:kern w:val="0"/>
                <w:szCs w:val="21"/>
                <w:lang w:val="en-US" w:eastAsia="zh-CN"/>
              </w:rPr>
              <w:t>台</w:t>
            </w:r>
          </w:p>
        </w:tc>
        <w:tc>
          <w:tcPr>
            <w:tcW w:w="1695" w:type="dxa"/>
            <w:vAlign w:val="center"/>
          </w:tcPr>
          <w:p w14:paraId="4649C48D">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kern w:val="0"/>
                <w:szCs w:val="21"/>
                <w:lang w:eastAsia="zh-CN"/>
              </w:rPr>
            </w:pPr>
            <w:r>
              <w:rPr>
                <w:rFonts w:hint="eastAsia" w:ascii="宋体" w:hAnsi="宋体" w:cs="宋体"/>
                <w:kern w:val="0"/>
                <w:szCs w:val="21"/>
                <w:lang w:val="en-US" w:eastAsia="zh-CN"/>
              </w:rPr>
              <w:t>80,000.00</w:t>
            </w:r>
          </w:p>
        </w:tc>
        <w:tc>
          <w:tcPr>
            <w:tcW w:w="1398" w:type="dxa"/>
            <w:vAlign w:val="center"/>
          </w:tcPr>
          <w:p w14:paraId="1B0BF984">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拒绝进口</w:t>
            </w:r>
          </w:p>
        </w:tc>
      </w:tr>
      <w:tr w14:paraId="5DAB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662B5B57">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3142" w:type="dxa"/>
            <w:vAlign w:val="center"/>
          </w:tcPr>
          <w:p w14:paraId="25FA60F9">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kern w:val="0"/>
                <w:szCs w:val="21"/>
                <w:lang w:eastAsia="zh-CN"/>
              </w:rPr>
            </w:pPr>
            <w:r>
              <w:rPr>
                <w:rFonts w:hint="eastAsia" w:ascii="宋体" w:hAnsi="宋体" w:cs="宋体"/>
                <w:kern w:val="0"/>
                <w:szCs w:val="21"/>
                <w:lang w:eastAsia="zh-CN"/>
              </w:rPr>
              <w:t>除颤监护仪</w:t>
            </w:r>
          </w:p>
        </w:tc>
        <w:tc>
          <w:tcPr>
            <w:tcW w:w="930" w:type="dxa"/>
            <w:vAlign w:val="center"/>
          </w:tcPr>
          <w:p w14:paraId="7C431FBB">
            <w:pPr>
              <w:keepNext w:val="0"/>
              <w:keepLines w:val="0"/>
              <w:pageBreakBefore w:val="0"/>
              <w:widowControl w:val="0"/>
              <w:kinsoku/>
              <w:wordWrap/>
              <w:overflowPunct/>
              <w:topLinePunct w:val="0"/>
              <w:bidi w:val="0"/>
              <w:jc w:val="center"/>
              <w:textAlignment w:val="auto"/>
              <w:rPr>
                <w:rFonts w:hint="eastAsia" w:ascii="宋体" w:hAnsi="宋体" w:cs="宋体"/>
                <w:kern w:val="0"/>
                <w:szCs w:val="21"/>
                <w:lang w:val="en-US" w:eastAsia="zh-CN"/>
              </w:rPr>
            </w:pPr>
            <w:r>
              <w:rPr>
                <w:rFonts w:hint="eastAsia" w:ascii="宋体" w:hAnsi="宋体" w:cs="宋体"/>
                <w:kern w:val="0"/>
                <w:szCs w:val="21"/>
                <w:lang w:val="en-US" w:eastAsia="zh-CN"/>
              </w:rPr>
              <w:t>4</w:t>
            </w:r>
          </w:p>
        </w:tc>
        <w:tc>
          <w:tcPr>
            <w:tcW w:w="915" w:type="dxa"/>
            <w:vAlign w:val="center"/>
          </w:tcPr>
          <w:p w14:paraId="5CEBA8B7">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kern w:val="0"/>
                <w:szCs w:val="21"/>
                <w:lang w:val="en-US" w:eastAsia="zh-CN"/>
              </w:rPr>
            </w:pPr>
            <w:r>
              <w:rPr>
                <w:rFonts w:hint="eastAsia" w:ascii="宋体" w:hAnsi="宋体" w:cs="宋体"/>
                <w:kern w:val="0"/>
                <w:szCs w:val="21"/>
                <w:lang w:val="en-US" w:eastAsia="zh-CN"/>
              </w:rPr>
              <w:t>台</w:t>
            </w:r>
          </w:p>
        </w:tc>
        <w:tc>
          <w:tcPr>
            <w:tcW w:w="1695" w:type="dxa"/>
            <w:vAlign w:val="center"/>
          </w:tcPr>
          <w:p w14:paraId="3864AFAE">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kern w:val="0"/>
                <w:szCs w:val="21"/>
                <w:lang w:eastAsia="zh-CN"/>
              </w:rPr>
            </w:pPr>
            <w:r>
              <w:rPr>
                <w:rFonts w:hint="eastAsia" w:ascii="宋体" w:hAnsi="宋体" w:cs="宋体"/>
                <w:kern w:val="0"/>
                <w:szCs w:val="21"/>
                <w:lang w:val="en-US" w:eastAsia="zh-CN"/>
              </w:rPr>
              <w:t>80,000.00</w:t>
            </w:r>
          </w:p>
        </w:tc>
        <w:tc>
          <w:tcPr>
            <w:tcW w:w="1398" w:type="dxa"/>
            <w:vAlign w:val="center"/>
          </w:tcPr>
          <w:p w14:paraId="5C500C7D">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拒绝进口</w:t>
            </w:r>
          </w:p>
        </w:tc>
      </w:tr>
    </w:tbl>
    <w:p w14:paraId="1FA8320C">
      <w:pPr>
        <w:pStyle w:val="453"/>
        <w:keepNext w:val="0"/>
        <w:keepLines w:val="0"/>
        <w:pageBreakBefore w:val="0"/>
        <w:widowControl w:val="0"/>
        <w:kinsoku/>
        <w:wordWrap/>
        <w:overflowPunct/>
        <w:topLinePunct w:val="0"/>
        <w:bidi w:val="0"/>
        <w:adjustRightInd w:val="0"/>
        <w:snapToGrid w:val="0"/>
        <w:spacing w:before="0" w:beforeAutospacing="0" w:after="0" w:afterAutospacing="0" w:line="360" w:lineRule="auto"/>
        <w:ind w:firstLine="424" w:firstLineChars="202"/>
        <w:textAlignment w:val="auto"/>
        <w:rPr>
          <w:rFonts w:ascii="宋体" w:hAnsi="宋体" w:eastAsia="宋体"/>
          <w:b/>
          <w:snapToGrid w:val="0"/>
          <w:color w:val="auto"/>
          <w:sz w:val="21"/>
          <w:szCs w:val="21"/>
          <w:highlight w:val="yellow"/>
        </w:rPr>
      </w:pPr>
      <w:r>
        <w:rPr>
          <w:rFonts w:hint="eastAsia" w:ascii="宋体" w:hAnsi="宋体" w:eastAsia="宋体" w:cs="Times New Roman"/>
          <w:color w:val="auto"/>
          <w:kern w:val="2"/>
          <w:sz w:val="21"/>
          <w:szCs w:val="21"/>
          <w:highlight w:val="yellow"/>
        </w:rPr>
        <w:t>注：★</w:t>
      </w:r>
      <w:r>
        <w:rPr>
          <w:rFonts w:hint="eastAsia" w:ascii="宋体" w:hAnsi="宋体" w:eastAsia="宋体" w:cs="Times New Roman"/>
          <w:b/>
          <w:color w:val="auto"/>
          <w:kern w:val="2"/>
          <w:sz w:val="21"/>
          <w:szCs w:val="21"/>
          <w:highlight w:val="yellow"/>
        </w:rPr>
        <w:t>货物清单中任意一项产品的投标报价超过其预算金额或最高限价的，将导致投标无效。</w:t>
      </w:r>
    </w:p>
    <w:p w14:paraId="50C76AF3">
      <w:pPr>
        <w:keepNext w:val="0"/>
        <w:keepLines w:val="0"/>
        <w:pageBreakBefore w:val="0"/>
        <w:widowControl w:val="0"/>
        <w:kinsoku/>
        <w:wordWrap/>
        <w:overflowPunct/>
        <w:topLinePunct w:val="0"/>
        <w:bidi w:val="0"/>
        <w:snapToGrid w:val="0"/>
        <w:spacing w:line="360" w:lineRule="auto"/>
        <w:ind w:left="2" w:firstLine="422" w:firstLineChars="201"/>
        <w:jc w:val="left"/>
        <w:textAlignment w:val="auto"/>
        <w:rPr>
          <w:rFonts w:ascii="宋体" w:hAnsi="宋体"/>
          <w:bCs/>
          <w:snapToGrid w:val="0"/>
          <w:kern w:val="0"/>
          <w:szCs w:val="21"/>
        </w:rPr>
      </w:pPr>
      <w:r>
        <w:rPr>
          <w:rFonts w:hint="eastAsia" w:ascii="宋体" w:hAnsi="宋体"/>
          <w:bCs/>
          <w:snapToGrid w:val="0"/>
          <w:kern w:val="0"/>
          <w:szCs w:val="21"/>
          <w:highlight w:val="yellow"/>
        </w:rPr>
        <w:t>（1）</w:t>
      </w:r>
      <w:r>
        <w:rPr>
          <w:rFonts w:hint="eastAsia" w:ascii="宋体" w:hAnsi="宋体"/>
          <w:b/>
          <w:bCs/>
          <w:snapToGrid w:val="0"/>
          <w:szCs w:val="21"/>
          <w:highlight w:val="yellow"/>
        </w:rPr>
        <w:t>本项目核心产品为：</w:t>
      </w:r>
      <w:r>
        <w:rPr>
          <w:rFonts w:hint="eastAsia" w:ascii="宋体" w:hAnsi="宋体"/>
          <w:b/>
          <w:bCs/>
          <w:snapToGrid w:val="0"/>
          <w:szCs w:val="21"/>
          <w:highlight w:val="yellow"/>
          <w:u w:val="single"/>
          <w:lang w:val="en-US" w:eastAsia="zh-CN"/>
        </w:rPr>
        <w:t xml:space="preserve"> </w:t>
      </w:r>
      <w:r>
        <w:rPr>
          <w:rFonts w:hint="eastAsia" w:ascii="宋体" w:hAnsi="宋体" w:cs="宋体"/>
          <w:b/>
          <w:bCs/>
          <w:kern w:val="0"/>
          <w:szCs w:val="21"/>
          <w:highlight w:val="yellow"/>
          <w:u w:val="single"/>
          <w:lang w:eastAsia="zh-CN"/>
        </w:rPr>
        <w:t>除颤监护仪</w:t>
      </w:r>
      <w:r>
        <w:rPr>
          <w:rFonts w:hint="eastAsia" w:ascii="宋体" w:hAnsi="宋体"/>
          <w:b/>
          <w:bCs/>
          <w:snapToGrid w:val="0"/>
          <w:szCs w:val="21"/>
          <w:highlight w:val="yellow"/>
          <w:u w:val="single"/>
        </w:rPr>
        <w:t xml:space="preserve"> </w:t>
      </w:r>
      <w:r>
        <w:rPr>
          <w:rFonts w:hint="eastAsia" w:ascii="宋体" w:hAnsi="宋体"/>
          <w:b/>
          <w:bCs/>
          <w:snapToGrid w:val="0"/>
          <w:szCs w:val="21"/>
          <w:highlight w:val="yellow"/>
        </w:rPr>
        <w:t>。</w:t>
      </w:r>
      <w:r>
        <w:rPr>
          <w:rFonts w:hint="eastAsia" w:ascii="宋体" w:hAnsi="宋体"/>
          <w:bCs/>
          <w:snapToGrid w:val="0"/>
          <w:kern w:val="0"/>
          <w:szCs w:val="21"/>
          <w:highlight w:val="yellow"/>
        </w:rPr>
        <w:t>如同时有两家或两家以上（均为制造商的合法代理商）通过资格审查及符合性审查的合格投标人</w:t>
      </w:r>
      <w:r>
        <w:rPr>
          <w:rFonts w:hint="eastAsia" w:ascii="宋体" w:hAnsi="宋体"/>
          <w:b/>
          <w:bCs/>
          <w:snapToGrid w:val="0"/>
          <w:kern w:val="0"/>
          <w:szCs w:val="21"/>
          <w:highlight w:val="yellow"/>
        </w:rPr>
        <w:t>所投核心产品为相同品牌的，按一家投标人计算</w:t>
      </w:r>
      <w:r>
        <w:rPr>
          <w:rFonts w:hint="eastAsia" w:ascii="宋体" w:hAnsi="宋体"/>
          <w:bCs/>
          <w:snapToGrid w:val="0"/>
          <w:kern w:val="0"/>
          <w:szCs w:val="21"/>
          <w:highlight w:val="yellow"/>
        </w:rPr>
        <w:t>。在此种情况下，评审后得分最高的</w:t>
      </w:r>
      <w:r>
        <w:rPr>
          <w:rFonts w:hint="eastAsia" w:asciiTheme="minorEastAsia" w:hAnsiTheme="minorEastAsia" w:eastAsiaTheme="minorEastAsia"/>
          <w:color w:val="333333"/>
          <w:highlight w:val="yellow"/>
        </w:rPr>
        <w:t>同品牌</w:t>
      </w:r>
      <w:r>
        <w:rPr>
          <w:rFonts w:hint="eastAsia" w:ascii="宋体" w:hAnsi="宋体"/>
          <w:bCs/>
          <w:snapToGrid w:val="0"/>
          <w:kern w:val="0"/>
          <w:szCs w:val="21"/>
          <w:highlight w:val="yellow"/>
        </w:rPr>
        <w:t>投标人获得中标人推荐资格；评审得分相同的由报价相对最低的获得中标人推荐资格；评审得分及报价均相同的由技术部分评分相对最高的获得中标人推荐资格；</w:t>
      </w:r>
      <w:r>
        <w:rPr>
          <w:rFonts w:hint="eastAsia"/>
          <w:snapToGrid w:val="0"/>
          <w:kern w:val="0"/>
          <w:highlight w:val="yellow"/>
        </w:rPr>
        <w:t>以上均相同的由评标委员会采取随机抽取方式确定</w:t>
      </w:r>
      <w:r>
        <w:rPr>
          <w:rFonts w:hint="eastAsia" w:ascii="宋体" w:hAnsi="宋体"/>
          <w:bCs/>
          <w:snapToGrid w:val="0"/>
          <w:kern w:val="0"/>
          <w:szCs w:val="21"/>
          <w:highlight w:val="yellow"/>
        </w:rPr>
        <w:t>，其他同品牌投标人不作为候选中标供应商。</w:t>
      </w:r>
    </w:p>
    <w:p w14:paraId="15815EE1">
      <w:pPr>
        <w:keepNext w:val="0"/>
        <w:keepLines w:val="0"/>
        <w:pageBreakBefore w:val="0"/>
        <w:widowControl w:val="0"/>
        <w:kinsoku/>
        <w:wordWrap/>
        <w:overflowPunct/>
        <w:topLinePunct w:val="0"/>
        <w:bidi w:val="0"/>
        <w:adjustRightInd w:val="0"/>
        <w:snapToGrid w:val="0"/>
        <w:spacing w:line="360" w:lineRule="auto"/>
        <w:ind w:firstLine="422" w:firstLineChars="201"/>
        <w:textAlignment w:val="auto"/>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w:t>
      </w:r>
      <w:r>
        <w:rPr>
          <w:rFonts w:hint="eastAsia" w:ascii="宋体" w:hAnsi="宋体"/>
          <w:bCs/>
          <w:snapToGrid w:val="0"/>
          <w:kern w:val="0"/>
          <w:szCs w:val="21"/>
        </w:rPr>
        <w:t>致的，按照“少数服从多数”的原则确定评标委员会的意见。</w:t>
      </w:r>
    </w:p>
    <w:p w14:paraId="107D2B67">
      <w:pPr>
        <w:keepNext w:val="0"/>
        <w:keepLines w:val="0"/>
        <w:pageBreakBefore w:val="0"/>
        <w:widowControl w:val="0"/>
        <w:kinsoku/>
        <w:wordWrap/>
        <w:overflowPunct/>
        <w:topLinePunct w:val="0"/>
        <w:bidi w:val="0"/>
        <w:adjustRightInd w:val="0"/>
        <w:snapToGrid w:val="0"/>
        <w:spacing w:line="360" w:lineRule="auto"/>
        <w:ind w:firstLine="422" w:firstLineChars="201"/>
        <w:textAlignment w:val="auto"/>
        <w:rPr>
          <w:rFonts w:ascii="宋体" w:hAnsi="宋体"/>
          <w:bCs/>
          <w:snapToGrid w:val="0"/>
          <w:kern w:val="0"/>
          <w:szCs w:val="21"/>
        </w:rPr>
      </w:pPr>
      <w:r>
        <w:rPr>
          <w:rFonts w:hint="eastAsia" w:ascii="宋体" w:hAnsi="宋体"/>
          <w:bCs/>
          <w:snapToGrid w:val="0"/>
          <w:kern w:val="0"/>
          <w:szCs w:val="21"/>
        </w:rPr>
        <w:t xml:space="preserve">（3）备注栏注明“拒绝进口”的产品不接受投标人选用进口产品参与投标；注明“接受进口”的产品允许投标人选用进口产品参与投标，但不排斥国内产品。 </w:t>
      </w:r>
    </w:p>
    <w:p w14:paraId="085FF5F5">
      <w:pPr>
        <w:keepNext w:val="0"/>
        <w:keepLines w:val="0"/>
        <w:pageBreakBefore w:val="0"/>
        <w:widowControl w:val="0"/>
        <w:kinsoku/>
        <w:wordWrap/>
        <w:overflowPunct/>
        <w:topLinePunct w:val="0"/>
        <w:bidi w:val="0"/>
        <w:adjustRightInd w:val="0"/>
        <w:snapToGrid w:val="0"/>
        <w:spacing w:line="360" w:lineRule="auto"/>
        <w:ind w:firstLine="422" w:firstLineChars="201"/>
        <w:textAlignment w:val="auto"/>
        <w:rPr>
          <w:rFonts w:hint="eastAsia"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27CACEC6">
      <w:pPr>
        <w:pStyle w:val="255"/>
        <w:keepNext w:val="0"/>
        <w:keepLines w:val="0"/>
        <w:pageBreakBefore w:val="0"/>
        <w:widowControl w:val="0"/>
        <w:kinsoku/>
        <w:wordWrap/>
        <w:overflowPunct/>
        <w:topLinePunct w:val="0"/>
        <w:autoSpaceDE/>
        <w:autoSpaceDN/>
        <w:bidi w:val="0"/>
        <w:spacing w:beforeLines="0" w:line="360" w:lineRule="auto"/>
        <w:ind w:firstLine="422" w:firstLineChars="200"/>
        <w:textAlignment w:val="auto"/>
        <w:rPr>
          <w:rFonts w:hint="eastAsia" w:ascii="宋体" w:hAnsi="宋体" w:eastAsia="宋体" w:cs="宋体"/>
          <w:b/>
          <w:bCs/>
          <w:snapToGrid w:val="0"/>
          <w:kern w:val="0"/>
          <w:sz w:val="21"/>
          <w:szCs w:val="21"/>
          <w:highlight w:val="yellow"/>
          <w:lang w:val="en-US" w:eastAsia="zh-CN" w:bidi="ar-SA"/>
        </w:rPr>
      </w:pPr>
      <w:r>
        <w:rPr>
          <w:rFonts w:hint="eastAsia" w:ascii="宋体" w:hAnsi="宋体" w:eastAsia="宋体" w:cs="宋体"/>
          <w:b/>
          <w:bCs/>
          <w:color w:val="auto"/>
          <w:kern w:val="2"/>
          <w:sz w:val="21"/>
          <w:szCs w:val="21"/>
          <w:highlight w:val="yellow"/>
        </w:rPr>
        <w:t>★</w:t>
      </w:r>
      <w:r>
        <w:rPr>
          <w:rFonts w:hint="eastAsia" w:ascii="宋体" w:hAnsi="宋体" w:eastAsia="宋体" w:cs="宋体"/>
          <w:b/>
          <w:bCs/>
          <w:snapToGrid w:val="0"/>
          <w:kern w:val="0"/>
          <w:sz w:val="21"/>
          <w:szCs w:val="21"/>
          <w:highlight w:val="yellow"/>
          <w:lang w:val="en-US" w:eastAsia="zh-CN" w:bidi="ar-SA"/>
        </w:rPr>
        <w:t>（5）若投标人为所投产品的生产企业，须根据所投医疗器械类别提供《医疗器械生产许可证》（或备案凭证），具有相应生产范围；若投标人为所投产品的代理商或授权供应商，须根据所投医疗器械类别提供《医疗器械经营许可证》（或备案凭证），具有相应经营范围，并提供所投产品生产企业的《医疗器械生产许可证》（或备案凭证）；当所投产品属于第一类医疗器械时无须提供《医疗器械经营许可证》（或备案凭证），但投标人应在投标文件中对其所属类别进行书面说明。以上证明材料均提供复印件或扫描件（所投产品指：洗胃机、吸引器、除颤监护仪）</w:t>
      </w:r>
      <w:r>
        <w:rPr>
          <w:rFonts w:hint="eastAsia" w:ascii="宋体" w:hAnsi="宋体" w:eastAsia="宋体" w:cs="宋体"/>
          <w:b/>
          <w:bCs w:val="0"/>
          <w:snapToGrid w:val="0"/>
          <w:kern w:val="0"/>
          <w:szCs w:val="21"/>
          <w:highlight w:val="yellow"/>
        </w:rPr>
        <w:t>。</w:t>
      </w:r>
    </w:p>
    <w:p w14:paraId="2C1492BC">
      <w:pPr>
        <w:keepNext w:val="0"/>
        <w:keepLines w:val="0"/>
        <w:pageBreakBefore w:val="0"/>
        <w:widowControl w:val="0"/>
        <w:kinsoku/>
        <w:wordWrap/>
        <w:overflowPunct/>
        <w:topLinePunct w:val="0"/>
        <w:bidi w:val="0"/>
        <w:adjustRightInd w:val="0"/>
        <w:snapToGrid w:val="0"/>
        <w:spacing w:line="360" w:lineRule="auto"/>
        <w:ind w:firstLine="424" w:firstLineChars="201"/>
        <w:textAlignment w:val="auto"/>
        <w:rPr>
          <w:rFonts w:hint="eastAsia" w:ascii="宋体" w:hAnsi="宋体" w:eastAsia="宋体"/>
          <w:bCs/>
          <w:snapToGrid w:val="0"/>
          <w:kern w:val="0"/>
          <w:szCs w:val="21"/>
          <w:lang w:val="en-US" w:eastAsia="zh-CN"/>
        </w:rPr>
      </w:pPr>
      <w:r>
        <w:rPr>
          <w:rFonts w:hint="eastAsia" w:ascii="宋体" w:hAnsi="宋体" w:eastAsia="宋体" w:cs="宋体"/>
          <w:b/>
          <w:bCs/>
          <w:color w:val="auto"/>
          <w:kern w:val="2"/>
          <w:sz w:val="21"/>
          <w:szCs w:val="21"/>
          <w:highlight w:val="yellow"/>
        </w:rPr>
        <w:t>★</w:t>
      </w:r>
      <w:r>
        <w:rPr>
          <w:rFonts w:hint="eastAsia" w:ascii="宋体" w:hAnsi="宋体" w:eastAsia="宋体" w:cs="宋体"/>
          <w:b/>
          <w:bCs/>
          <w:snapToGrid w:val="0"/>
          <w:kern w:val="0"/>
          <w:sz w:val="21"/>
          <w:szCs w:val="21"/>
          <w:highlight w:val="yellow"/>
          <w:lang w:val="en-US" w:eastAsia="zh-CN" w:bidi="ar-SA"/>
        </w:rPr>
        <w:t>（6）投标人所投产品为第一类医疗器械的，须提供医疗器械备案证明；所投产品为第二、三类医疗器械的，须提供《医疗器械注册证》【医疗器械注册证（或备案证明）中的产品型号（如有）应与投标产品型号相同；投标截止时，医疗器械注册证（或备案证明）应在有效期内，若不在有效期内，则需同时提供由主管部门出具的所投产品在医疗器械注册证（或备案证明）有效期内生产的证明文件，或在医疗器械注册证（或备案证明）有效期内出厂的证明文件（国产设备）】。以上证明材料均提供复印件或扫描件（所投产品指：</w:t>
      </w:r>
      <w:r>
        <w:rPr>
          <w:rFonts w:hint="eastAsia" w:ascii="宋体" w:hAnsi="宋体" w:cs="宋体"/>
          <w:b/>
          <w:bCs/>
          <w:snapToGrid w:val="0"/>
          <w:kern w:val="0"/>
          <w:sz w:val="21"/>
          <w:szCs w:val="21"/>
          <w:highlight w:val="yellow"/>
          <w:lang w:val="en-US" w:eastAsia="zh-CN" w:bidi="ar-SA"/>
        </w:rPr>
        <w:t>洗胃机、吸引器、除颤监护仪</w:t>
      </w:r>
      <w:r>
        <w:rPr>
          <w:rFonts w:hint="eastAsia" w:ascii="宋体" w:hAnsi="宋体" w:eastAsia="宋体" w:cs="宋体"/>
          <w:b/>
          <w:bCs/>
          <w:snapToGrid w:val="0"/>
          <w:kern w:val="0"/>
          <w:sz w:val="21"/>
          <w:szCs w:val="21"/>
          <w:highlight w:val="yellow"/>
          <w:lang w:val="en-US" w:eastAsia="zh-CN" w:bidi="ar-SA"/>
        </w:rPr>
        <w:t>）。</w:t>
      </w:r>
    </w:p>
    <w:p w14:paraId="447E051D">
      <w:pPr>
        <w:keepNext w:val="0"/>
        <w:keepLines w:val="0"/>
        <w:pageBreakBefore w:val="0"/>
        <w:widowControl w:val="0"/>
        <w:kinsoku/>
        <w:wordWrap/>
        <w:overflowPunct/>
        <w:topLinePunct w:val="0"/>
        <w:bidi w:val="0"/>
        <w:spacing w:line="360" w:lineRule="auto"/>
        <w:ind w:left="2" w:firstLine="484" w:firstLineChars="201"/>
        <w:textAlignment w:val="auto"/>
        <w:rPr>
          <w:rFonts w:ascii="宋体" w:hAnsi="宋体"/>
          <w:b/>
          <w:bCs/>
          <w:snapToGrid w:val="0"/>
          <w:kern w:val="0"/>
          <w:sz w:val="24"/>
        </w:rPr>
      </w:pPr>
    </w:p>
    <w:p w14:paraId="0DF59D40">
      <w:pPr>
        <w:keepNext w:val="0"/>
        <w:keepLines w:val="0"/>
        <w:pageBreakBefore w:val="0"/>
        <w:widowControl w:val="0"/>
        <w:numPr>
          <w:ilvl w:val="0"/>
          <w:numId w:val="4"/>
        </w:numPr>
        <w:kinsoku/>
        <w:wordWrap/>
        <w:overflowPunct/>
        <w:topLinePunct w:val="0"/>
        <w:bidi w:val="0"/>
        <w:spacing w:line="360" w:lineRule="auto"/>
        <w:textAlignment w:val="auto"/>
        <w:rPr>
          <w:rFonts w:hint="eastAsia" w:ascii="宋体" w:hAnsi="宋体"/>
          <w:b/>
          <w:bCs/>
          <w:snapToGrid w:val="0"/>
          <w:kern w:val="0"/>
          <w:sz w:val="24"/>
        </w:rPr>
      </w:pPr>
      <w:r>
        <w:rPr>
          <w:rFonts w:hint="eastAsia" w:ascii="宋体" w:hAnsi="宋体"/>
          <w:b/>
          <w:bCs/>
          <w:snapToGrid w:val="0"/>
          <w:kern w:val="0"/>
          <w:sz w:val="24"/>
        </w:rPr>
        <w:t>技术要求</w:t>
      </w:r>
    </w:p>
    <w:p w14:paraId="18E6DB38">
      <w:pPr>
        <w:keepNext w:val="0"/>
        <w:keepLines w:val="0"/>
        <w:pageBreakBefore w:val="0"/>
        <w:widowControl w:val="0"/>
        <w:numPr>
          <w:ilvl w:val="0"/>
          <w:numId w:val="0"/>
        </w:numPr>
        <w:kinsoku/>
        <w:wordWrap/>
        <w:overflowPunct/>
        <w:topLinePunct w:val="0"/>
        <w:autoSpaceDE/>
        <w:autoSpaceDN/>
        <w:bidi w:val="0"/>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说明：</w:t>
      </w:r>
      <w:r>
        <w:rPr>
          <w:rFonts w:hint="eastAsia" w:ascii="宋体" w:hAnsi="宋体" w:eastAsia="宋体" w:cs="宋体"/>
          <w:sz w:val="21"/>
          <w:szCs w:val="21"/>
          <w:lang w:val="en-US" w:eastAsia="zh-CN"/>
        </w:rPr>
        <w:t>1、技术参数中涉及固定数值的，投标响应内容与该参数中的数值不等同者，均视为负偏离（例如：变焦：1.5倍，投标响应为：变焦：1.2倍或1.6倍或1.2倍-1.5倍等情形，与招标要求不等同的，均视为负偏离）。</w:t>
      </w:r>
    </w:p>
    <w:p w14:paraId="406A3802">
      <w:pPr>
        <w:keepNext w:val="0"/>
        <w:keepLines w:val="0"/>
        <w:pageBreakBefore w:val="0"/>
        <w:widowControl w:val="0"/>
        <w:numPr>
          <w:ilvl w:val="0"/>
          <w:numId w:val="5"/>
        </w:numPr>
        <w:kinsoku/>
        <w:wordWrap/>
        <w:overflowPunct/>
        <w:topLinePunct w:val="0"/>
        <w:autoSpaceDE/>
        <w:autoSpaceDN/>
        <w:bidi w:val="0"/>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技术参数中涉及的数值设置下限值或上限值要求的，投标响应内容存在不满足数值要求可能情形的均视为负偏离（例如：变焦：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1.5倍，投标响应为：变焦：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1.2倍或1.2倍-1.5倍等情形，存在低于1.5倍的可能的，均视为负偏离；如投标响应为变焦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倍</w:t>
      </w:r>
      <w:r>
        <w:rPr>
          <w:rFonts w:hint="eastAsia" w:ascii="宋体" w:hAnsi="宋体" w:cs="宋体"/>
          <w:sz w:val="21"/>
          <w:szCs w:val="21"/>
          <w:lang w:val="en-US" w:eastAsia="zh-CN"/>
        </w:rPr>
        <w:t>，视为正偏离</w:t>
      </w:r>
      <w:r>
        <w:rPr>
          <w:rFonts w:hint="eastAsia" w:ascii="宋体" w:hAnsi="宋体" w:eastAsia="宋体" w:cs="宋体"/>
          <w:sz w:val="21"/>
          <w:szCs w:val="21"/>
          <w:lang w:val="en-US" w:eastAsia="zh-CN"/>
        </w:rPr>
        <w:t>）。</w:t>
      </w:r>
    </w:p>
    <w:p w14:paraId="456B7DB5">
      <w:pPr>
        <w:keepNext w:val="0"/>
        <w:keepLines w:val="0"/>
        <w:pageBreakBefore w:val="0"/>
        <w:widowControl w:val="0"/>
        <w:numPr>
          <w:ilvl w:val="0"/>
          <w:numId w:val="5"/>
        </w:numPr>
        <w:kinsoku/>
        <w:wordWrap/>
        <w:overflowPunct/>
        <w:topLinePunct w:val="0"/>
        <w:autoSpaceDE/>
        <w:autoSpaceDN/>
        <w:bidi w:val="0"/>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涉及区间的技术</w:t>
      </w:r>
      <w:r>
        <w:rPr>
          <w:rFonts w:hint="eastAsia" w:ascii="宋体" w:hAnsi="宋体" w:cs="宋体"/>
          <w:sz w:val="21"/>
          <w:szCs w:val="21"/>
          <w:lang w:val="en-US" w:eastAsia="zh-CN"/>
        </w:rPr>
        <w:t>参数</w:t>
      </w:r>
      <w:r>
        <w:rPr>
          <w:rFonts w:hint="eastAsia" w:ascii="宋体" w:hAnsi="宋体" w:eastAsia="宋体" w:cs="宋体"/>
          <w:sz w:val="21"/>
          <w:szCs w:val="21"/>
          <w:lang w:val="en-US" w:eastAsia="zh-CN"/>
        </w:rPr>
        <w:t>，除特别注明以外，所投产品范围涵盖对应的区间即认定为满足该项技术要求。例：区间要求为5-20ML, 所投产品范围最小值≤5ML，范围最大值≥20ML，即为满足该项技术要求。</w:t>
      </w:r>
    </w:p>
    <w:p w14:paraId="6F94CE80">
      <w:pPr>
        <w:keepNext w:val="0"/>
        <w:keepLines w:val="0"/>
        <w:pageBreakBefore w:val="0"/>
        <w:widowControl w:val="0"/>
        <w:numPr>
          <w:ilvl w:val="0"/>
          <w:numId w:val="0"/>
        </w:numPr>
        <w:kinsoku/>
        <w:wordWrap/>
        <w:overflowPunct/>
        <w:topLinePunct w:val="0"/>
        <w:autoSpaceDE/>
        <w:autoSpaceDN/>
        <w:bidi w:val="0"/>
        <w:snapToGrid/>
        <w:spacing w:line="360" w:lineRule="auto"/>
        <w:textAlignment w:val="auto"/>
        <w:rPr>
          <w:b/>
          <w:bCs/>
        </w:rPr>
      </w:pPr>
      <w:r>
        <w:rPr>
          <w:rFonts w:hint="eastAsia" w:ascii="宋体" w:hAnsi="宋体" w:eastAsia="宋体" w:cs="宋体"/>
          <w:b/>
          <w:bCs/>
          <w:sz w:val="21"/>
          <w:szCs w:val="21"/>
          <w:lang w:val="en-US" w:eastAsia="zh-CN"/>
        </w:rPr>
        <w:t>注：如技术参数中关于数值未作说明的，按上述规定认定负偏离情形；如技术参数中关于数值</w:t>
      </w:r>
      <w:r>
        <w:rPr>
          <w:rFonts w:hint="eastAsia" w:ascii="宋体" w:hAnsi="宋体" w:cs="宋体"/>
          <w:b/>
          <w:bCs/>
          <w:sz w:val="21"/>
          <w:szCs w:val="21"/>
          <w:lang w:val="en-US" w:eastAsia="zh-CN"/>
        </w:rPr>
        <w:t>作出说明且与上述规定存在冲突或不一致的，以技术参数中的具体</w:t>
      </w:r>
      <w:r>
        <w:rPr>
          <w:rFonts w:hint="eastAsia" w:ascii="宋体" w:hAnsi="宋体" w:eastAsia="宋体" w:cs="宋体"/>
          <w:b/>
          <w:bCs/>
          <w:sz w:val="21"/>
          <w:szCs w:val="21"/>
          <w:lang w:val="en-US" w:eastAsia="zh-CN"/>
        </w:rPr>
        <w:t>要求</w:t>
      </w:r>
      <w:r>
        <w:rPr>
          <w:rFonts w:hint="eastAsia" w:ascii="宋体" w:hAnsi="宋体" w:cs="宋体"/>
          <w:b/>
          <w:bCs/>
          <w:sz w:val="21"/>
          <w:szCs w:val="21"/>
          <w:lang w:val="en-US" w:eastAsia="zh-CN"/>
        </w:rPr>
        <w:t>为准。</w:t>
      </w:r>
    </w:p>
    <w:tbl>
      <w:tblPr>
        <w:tblStyle w:val="50"/>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80"/>
        <w:gridCol w:w="6737"/>
      </w:tblGrid>
      <w:tr w14:paraId="2E1E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00" w:type="dxa"/>
            <w:vAlign w:val="center"/>
          </w:tcPr>
          <w:p w14:paraId="0D7369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980" w:type="dxa"/>
            <w:vAlign w:val="center"/>
          </w:tcPr>
          <w:p w14:paraId="6931A5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货物名称</w:t>
            </w:r>
          </w:p>
        </w:tc>
        <w:tc>
          <w:tcPr>
            <w:tcW w:w="6737" w:type="dxa"/>
            <w:vAlign w:val="center"/>
          </w:tcPr>
          <w:p w14:paraId="53869C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招标技术参数要求</w:t>
            </w:r>
          </w:p>
        </w:tc>
      </w:tr>
      <w:tr w14:paraId="5F43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restart"/>
            <w:vAlign w:val="center"/>
          </w:tcPr>
          <w:p w14:paraId="5FAD15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1980" w:type="dxa"/>
            <w:vMerge w:val="restart"/>
            <w:vAlign w:val="center"/>
          </w:tcPr>
          <w:p w14:paraId="0DA6C9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eastAsia="zh-CN"/>
              </w:rPr>
            </w:pPr>
            <w:r>
              <w:rPr>
                <w:rFonts w:hint="eastAsia" w:ascii="宋体" w:hAnsi="宋体" w:eastAsia="宋体" w:cs="宋体"/>
                <w:kern w:val="0"/>
                <w:sz w:val="21"/>
                <w:szCs w:val="21"/>
                <w:lang w:val="en-US" w:eastAsia="zh-CN"/>
              </w:rPr>
              <w:t>洗胃机</w:t>
            </w:r>
          </w:p>
        </w:tc>
        <w:tc>
          <w:tcPr>
            <w:tcW w:w="6737" w:type="dxa"/>
          </w:tcPr>
          <w:p w14:paraId="3D7842B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进胃压力设置：</w:t>
            </w:r>
            <w:r>
              <w:rPr>
                <w:rFonts w:hint="eastAsia" w:ascii="宋体" w:hAnsi="宋体" w:eastAsia="宋体" w:cs="宋体"/>
                <w:sz w:val="21"/>
                <w:szCs w:val="21"/>
                <w:highlight w:val="none"/>
              </w:rPr>
              <w:t>覆盖区间值</w:t>
            </w:r>
            <w:r>
              <w:rPr>
                <w:rFonts w:hint="eastAsia" w:ascii="宋体" w:hAnsi="宋体" w:eastAsia="宋体" w:cs="宋体"/>
                <w:b w:val="0"/>
                <w:bCs w:val="0"/>
                <w:sz w:val="21"/>
                <w:szCs w:val="21"/>
                <w:lang w:val="en-US" w:eastAsia="zh-CN"/>
              </w:rPr>
              <w:t>+0.025至</w:t>
            </w:r>
            <w:r>
              <w:rPr>
                <w:rFonts w:hint="eastAsia" w:ascii="宋体" w:hAnsi="宋体" w:eastAsia="宋体" w:cs="宋体"/>
                <w:b w:val="0"/>
                <w:bCs w:val="0"/>
                <w:sz w:val="21"/>
                <w:szCs w:val="21"/>
                <w:lang w:eastAsia="zh-CN"/>
              </w:rPr>
              <w:t>+0.055MPa，可调；出胃压力设置:</w:t>
            </w:r>
            <w:r>
              <w:rPr>
                <w:rFonts w:hint="eastAsia" w:ascii="宋体" w:hAnsi="宋体" w:eastAsia="宋体" w:cs="宋体"/>
                <w:sz w:val="21"/>
                <w:szCs w:val="21"/>
              </w:rPr>
              <w:t>覆盖区间值</w:t>
            </w:r>
            <w:r>
              <w:rPr>
                <w:rFonts w:hint="eastAsia" w:ascii="宋体" w:hAnsi="宋体" w:eastAsia="宋体" w:cs="宋体"/>
                <w:b w:val="0"/>
                <w:bCs w:val="0"/>
                <w:sz w:val="21"/>
                <w:szCs w:val="21"/>
                <w:lang w:val="en-US" w:eastAsia="zh-CN"/>
              </w:rPr>
              <w:t>-0.025至</w:t>
            </w:r>
            <w:r>
              <w:rPr>
                <w:rFonts w:hint="eastAsia" w:ascii="宋体" w:hAnsi="宋体" w:eastAsia="宋体" w:cs="宋体"/>
                <w:b w:val="0"/>
                <w:bCs w:val="0"/>
                <w:sz w:val="21"/>
                <w:szCs w:val="21"/>
                <w:lang w:eastAsia="zh-CN"/>
              </w:rPr>
              <w:t>-0.055MPa，可调。</w:t>
            </w:r>
          </w:p>
        </w:tc>
      </w:tr>
      <w:tr w14:paraId="20E9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3A96CA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rPr>
            </w:pPr>
          </w:p>
        </w:tc>
        <w:tc>
          <w:tcPr>
            <w:tcW w:w="1980" w:type="dxa"/>
            <w:vMerge w:val="continue"/>
            <w:vAlign w:val="center"/>
          </w:tcPr>
          <w:p w14:paraId="1E55B6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rPr>
            </w:pPr>
          </w:p>
        </w:tc>
        <w:tc>
          <w:tcPr>
            <w:tcW w:w="6737" w:type="dxa"/>
          </w:tcPr>
          <w:p w14:paraId="105D92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lang w:eastAsia="zh-CN"/>
              </w:rPr>
              <w:t>进胃液量：</w:t>
            </w:r>
            <w:r>
              <w:rPr>
                <w:rFonts w:hint="eastAsia" w:ascii="宋体" w:hAnsi="宋体" w:eastAsia="宋体" w:cs="宋体"/>
                <w:sz w:val="21"/>
                <w:szCs w:val="21"/>
                <w:highlight w:val="none"/>
              </w:rPr>
              <w:t>覆盖区间值</w:t>
            </w:r>
            <w:r>
              <w:rPr>
                <w:rFonts w:hint="eastAsia" w:ascii="宋体" w:hAnsi="宋体" w:eastAsia="宋体" w:cs="宋体"/>
                <w:b w:val="0"/>
                <w:bCs w:val="0"/>
                <w:sz w:val="21"/>
                <w:szCs w:val="21"/>
                <w:highlight w:val="none"/>
                <w:lang w:eastAsia="zh-CN"/>
              </w:rPr>
              <w:t>2</w:t>
            </w:r>
            <w:r>
              <w:rPr>
                <w:rFonts w:hint="eastAsia" w:ascii="宋体" w:hAnsi="宋体" w:eastAsia="宋体" w:cs="宋体"/>
                <w:b w:val="0"/>
                <w:bCs w:val="0"/>
                <w:sz w:val="21"/>
                <w:szCs w:val="21"/>
                <w:lang w:eastAsia="zh-CN"/>
              </w:rPr>
              <w:t>50～</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lang w:eastAsia="zh-CN"/>
              </w:rPr>
              <w:t>50ml/次；出胃液量：</w:t>
            </w:r>
            <w:r>
              <w:rPr>
                <w:rFonts w:hint="eastAsia" w:ascii="宋体" w:hAnsi="宋体" w:eastAsia="宋体" w:cs="宋体"/>
                <w:sz w:val="21"/>
                <w:szCs w:val="21"/>
                <w:highlight w:val="none"/>
              </w:rPr>
              <w:t>覆盖区间值</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lang w:eastAsia="zh-CN"/>
              </w:rPr>
              <w:t>50～450ml/次。</w:t>
            </w:r>
          </w:p>
        </w:tc>
      </w:tr>
      <w:tr w14:paraId="3016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vMerge w:val="continue"/>
            <w:vAlign w:val="center"/>
          </w:tcPr>
          <w:p w14:paraId="2DCC47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rPr>
            </w:pPr>
          </w:p>
        </w:tc>
        <w:tc>
          <w:tcPr>
            <w:tcW w:w="1980" w:type="dxa"/>
            <w:vMerge w:val="continue"/>
            <w:vAlign w:val="center"/>
          </w:tcPr>
          <w:p w14:paraId="44DB63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rPr>
            </w:pPr>
          </w:p>
        </w:tc>
        <w:tc>
          <w:tcPr>
            <w:tcW w:w="6737" w:type="dxa"/>
          </w:tcPr>
          <w:p w14:paraId="53937E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lang w:eastAsia="zh-CN"/>
              </w:rPr>
              <w:t>洗胃周期：≤20s/次。</w:t>
            </w:r>
          </w:p>
        </w:tc>
      </w:tr>
      <w:tr w14:paraId="62A7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5810FB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rPr>
            </w:pPr>
          </w:p>
        </w:tc>
        <w:tc>
          <w:tcPr>
            <w:tcW w:w="1980" w:type="dxa"/>
            <w:vMerge w:val="continue"/>
            <w:vAlign w:val="center"/>
          </w:tcPr>
          <w:p w14:paraId="178445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rPr>
            </w:pPr>
          </w:p>
        </w:tc>
        <w:tc>
          <w:tcPr>
            <w:tcW w:w="6737" w:type="dxa"/>
          </w:tcPr>
          <w:p w14:paraId="499D7B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lang w:eastAsia="zh-CN"/>
              </w:rPr>
              <w:t>液晶显示屏实时显示洗胃压力、洗胃状态和洗胃次数。</w:t>
            </w:r>
          </w:p>
        </w:tc>
      </w:tr>
      <w:tr w14:paraId="6FB0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046136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rPr>
            </w:pPr>
          </w:p>
        </w:tc>
        <w:tc>
          <w:tcPr>
            <w:tcW w:w="1980" w:type="dxa"/>
            <w:vMerge w:val="continue"/>
            <w:vAlign w:val="center"/>
          </w:tcPr>
          <w:p w14:paraId="379BB4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rPr>
            </w:pPr>
          </w:p>
        </w:tc>
        <w:tc>
          <w:tcPr>
            <w:tcW w:w="6737" w:type="dxa"/>
          </w:tcPr>
          <w:p w14:paraId="1290FD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5.具有</w:t>
            </w:r>
            <w:r>
              <w:rPr>
                <w:rFonts w:hint="eastAsia" w:ascii="宋体" w:hAnsi="宋体" w:eastAsia="宋体" w:cs="宋体"/>
                <w:b w:val="0"/>
                <w:bCs w:val="0"/>
                <w:sz w:val="21"/>
                <w:szCs w:val="21"/>
                <w:lang w:eastAsia="zh-CN"/>
              </w:rPr>
              <w:t>液量自动平衡</w:t>
            </w:r>
            <w:r>
              <w:rPr>
                <w:rFonts w:hint="eastAsia" w:ascii="宋体" w:hAnsi="宋体" w:eastAsia="宋体" w:cs="宋体"/>
                <w:b w:val="0"/>
                <w:bCs w:val="0"/>
                <w:sz w:val="21"/>
                <w:szCs w:val="21"/>
                <w:lang w:val="en-US" w:eastAsia="zh-CN"/>
              </w:rPr>
              <w:t>功能。</w:t>
            </w:r>
          </w:p>
        </w:tc>
      </w:tr>
      <w:tr w14:paraId="4C81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6B7944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rPr>
            </w:pPr>
          </w:p>
        </w:tc>
        <w:tc>
          <w:tcPr>
            <w:tcW w:w="1980" w:type="dxa"/>
            <w:vMerge w:val="continue"/>
            <w:vAlign w:val="center"/>
          </w:tcPr>
          <w:p w14:paraId="474009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rPr>
            </w:pPr>
          </w:p>
        </w:tc>
        <w:tc>
          <w:tcPr>
            <w:tcW w:w="6737" w:type="dxa"/>
          </w:tcPr>
          <w:p w14:paraId="177EFA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lang w:eastAsia="zh-CN"/>
              </w:rPr>
              <w:t>具有故障提醒功能。</w:t>
            </w:r>
          </w:p>
        </w:tc>
      </w:tr>
      <w:tr w14:paraId="17E3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3B8BDD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rPr>
            </w:pPr>
          </w:p>
        </w:tc>
        <w:tc>
          <w:tcPr>
            <w:tcW w:w="1980" w:type="dxa"/>
            <w:vMerge w:val="continue"/>
            <w:vAlign w:val="center"/>
          </w:tcPr>
          <w:p w14:paraId="778248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rPr>
            </w:pPr>
          </w:p>
        </w:tc>
        <w:tc>
          <w:tcPr>
            <w:tcW w:w="6737" w:type="dxa"/>
          </w:tcPr>
          <w:p w14:paraId="7FF52B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★7.配置清单（单台配置）：</w:t>
            </w:r>
          </w:p>
          <w:tbl>
            <w:tblPr>
              <w:tblStyle w:val="50"/>
              <w:tblW w:w="6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932"/>
              <w:gridCol w:w="2932"/>
            </w:tblGrid>
            <w:tr w14:paraId="76018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1" w:type="dxa"/>
                  <w:vAlign w:val="center"/>
                </w:tcPr>
                <w:p w14:paraId="6C0149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2932" w:type="dxa"/>
                  <w:vAlign w:val="center"/>
                </w:tcPr>
                <w:p w14:paraId="0ACC83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2932" w:type="dxa"/>
                  <w:vAlign w:val="center"/>
                </w:tcPr>
                <w:p w14:paraId="1A891C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数量</w:t>
                  </w:r>
                </w:p>
              </w:tc>
            </w:tr>
            <w:tr w14:paraId="47E2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1" w:type="dxa"/>
                  <w:vAlign w:val="center"/>
                </w:tcPr>
                <w:p w14:paraId="6A98B0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Cs/>
                      <w:color w:val="000000"/>
                      <w:sz w:val="21"/>
                      <w:szCs w:val="21"/>
                    </w:rPr>
                    <w:t>1</w:t>
                  </w:r>
                </w:p>
              </w:tc>
              <w:tc>
                <w:tcPr>
                  <w:tcW w:w="2932" w:type="dxa"/>
                  <w:vAlign w:val="center"/>
                </w:tcPr>
                <w:p w14:paraId="4EA28C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洗胃管路</w:t>
                  </w:r>
                </w:p>
              </w:tc>
              <w:tc>
                <w:tcPr>
                  <w:tcW w:w="2932" w:type="dxa"/>
                  <w:vAlign w:val="center"/>
                </w:tcPr>
                <w:p w14:paraId="089CE9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 xml:space="preserve"> 一套（3根）</w:t>
                  </w:r>
                </w:p>
              </w:tc>
            </w:tr>
            <w:tr w14:paraId="612F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1" w:type="dxa"/>
                  <w:vAlign w:val="center"/>
                </w:tcPr>
                <w:p w14:paraId="55C88E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Cs/>
                      <w:color w:val="000000"/>
                      <w:sz w:val="21"/>
                      <w:szCs w:val="21"/>
                    </w:rPr>
                    <w:t>2</w:t>
                  </w:r>
                </w:p>
              </w:tc>
              <w:tc>
                <w:tcPr>
                  <w:tcW w:w="2932" w:type="dxa"/>
                  <w:vAlign w:val="center"/>
                </w:tcPr>
                <w:p w14:paraId="07CC0F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一次性胃管、咬口、连接管</w:t>
                  </w:r>
                </w:p>
              </w:tc>
              <w:tc>
                <w:tcPr>
                  <w:tcW w:w="2932" w:type="dxa"/>
                  <w:vAlign w:val="center"/>
                </w:tcPr>
                <w:p w14:paraId="7BA4A6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各一</w:t>
                  </w:r>
                </w:p>
              </w:tc>
            </w:tr>
            <w:tr w14:paraId="41FA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1" w:type="dxa"/>
                  <w:vAlign w:val="center"/>
                </w:tcPr>
                <w:p w14:paraId="11C76A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Cs/>
                      <w:color w:val="000000"/>
                      <w:sz w:val="21"/>
                      <w:szCs w:val="21"/>
                    </w:rPr>
                    <w:t>3</w:t>
                  </w:r>
                </w:p>
              </w:tc>
              <w:tc>
                <w:tcPr>
                  <w:tcW w:w="2932" w:type="dxa"/>
                  <w:vAlign w:val="center"/>
                </w:tcPr>
                <w:p w14:paraId="283B9D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陶瓷药液沉头（带过滤）</w:t>
                  </w:r>
                </w:p>
              </w:tc>
              <w:tc>
                <w:tcPr>
                  <w:tcW w:w="2932" w:type="dxa"/>
                  <w:vAlign w:val="center"/>
                </w:tcPr>
                <w:p w14:paraId="797288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一只</w:t>
                  </w:r>
                </w:p>
              </w:tc>
            </w:tr>
            <w:tr w14:paraId="347A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1" w:type="dxa"/>
                  <w:vAlign w:val="center"/>
                </w:tcPr>
                <w:p w14:paraId="66E574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Cs/>
                      <w:color w:val="000000"/>
                      <w:sz w:val="21"/>
                      <w:szCs w:val="21"/>
                    </w:rPr>
                    <w:t>4</w:t>
                  </w:r>
                </w:p>
              </w:tc>
              <w:tc>
                <w:tcPr>
                  <w:tcW w:w="2932" w:type="dxa"/>
                  <w:vAlign w:val="center"/>
                </w:tcPr>
                <w:p w14:paraId="655603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保险管</w:t>
                  </w:r>
                </w:p>
              </w:tc>
              <w:tc>
                <w:tcPr>
                  <w:tcW w:w="2932" w:type="dxa"/>
                  <w:vAlign w:val="center"/>
                </w:tcPr>
                <w:p w14:paraId="6348C9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二只</w:t>
                  </w:r>
                </w:p>
              </w:tc>
            </w:tr>
            <w:tr w14:paraId="2813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1" w:type="dxa"/>
                  <w:vAlign w:val="center"/>
                </w:tcPr>
                <w:p w14:paraId="099192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Cs/>
                      <w:color w:val="000000"/>
                      <w:sz w:val="21"/>
                      <w:szCs w:val="21"/>
                    </w:rPr>
                    <w:t>5</w:t>
                  </w:r>
                </w:p>
              </w:tc>
              <w:tc>
                <w:tcPr>
                  <w:tcW w:w="2932" w:type="dxa"/>
                  <w:vAlign w:val="center"/>
                </w:tcPr>
                <w:p w14:paraId="765659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电源线</w:t>
                  </w:r>
                </w:p>
              </w:tc>
              <w:tc>
                <w:tcPr>
                  <w:tcW w:w="2932" w:type="dxa"/>
                  <w:vAlign w:val="center"/>
                </w:tcPr>
                <w:p w14:paraId="71AB7A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一根</w:t>
                  </w:r>
                </w:p>
              </w:tc>
            </w:tr>
          </w:tbl>
          <w:p w14:paraId="52EA0C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p>
        </w:tc>
      </w:tr>
      <w:tr w14:paraId="36FB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restart"/>
            <w:vAlign w:val="center"/>
          </w:tcPr>
          <w:p w14:paraId="7B9D94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980" w:type="dxa"/>
            <w:vMerge w:val="restart"/>
            <w:vAlign w:val="center"/>
          </w:tcPr>
          <w:p w14:paraId="455B63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rPr>
            </w:pPr>
            <w:r>
              <w:rPr>
                <w:rFonts w:hint="eastAsia" w:ascii="宋体" w:hAnsi="宋体" w:eastAsia="宋体" w:cs="宋体"/>
                <w:kern w:val="0"/>
                <w:sz w:val="21"/>
                <w:szCs w:val="21"/>
                <w:lang w:eastAsia="zh-CN"/>
              </w:rPr>
              <w:t>吸引器</w:t>
            </w:r>
          </w:p>
        </w:tc>
        <w:tc>
          <w:tcPr>
            <w:tcW w:w="6737" w:type="dxa"/>
          </w:tcPr>
          <w:p w14:paraId="232672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1.储液瓶：≥2500ml×2只。</w:t>
            </w:r>
          </w:p>
        </w:tc>
      </w:tr>
      <w:tr w14:paraId="3930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18D1C1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tc>
        <w:tc>
          <w:tcPr>
            <w:tcW w:w="1980" w:type="dxa"/>
            <w:vMerge w:val="continue"/>
            <w:vAlign w:val="center"/>
          </w:tcPr>
          <w:p w14:paraId="4F38FC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1"/>
                <w:szCs w:val="21"/>
                <w:lang w:eastAsia="zh-CN"/>
              </w:rPr>
            </w:pPr>
          </w:p>
        </w:tc>
        <w:tc>
          <w:tcPr>
            <w:tcW w:w="6737" w:type="dxa"/>
          </w:tcPr>
          <w:p w14:paraId="352644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2.抽气速率：(泵口）≥30L/min，(终端）≥20L/min。</w:t>
            </w:r>
          </w:p>
        </w:tc>
      </w:tr>
      <w:tr w14:paraId="6265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30FEAC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tc>
        <w:tc>
          <w:tcPr>
            <w:tcW w:w="1980" w:type="dxa"/>
            <w:vMerge w:val="continue"/>
            <w:vAlign w:val="center"/>
          </w:tcPr>
          <w:p w14:paraId="7FD580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1"/>
                <w:szCs w:val="21"/>
                <w:lang w:eastAsia="zh-CN"/>
              </w:rPr>
            </w:pPr>
          </w:p>
        </w:tc>
        <w:tc>
          <w:tcPr>
            <w:tcW w:w="6737" w:type="dxa"/>
          </w:tcPr>
          <w:p w14:paraId="0FFAA2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▲3.有负压调节阀，极限负压：≥0.09MPa，可在极限范围内选取任意负压值（0-极限负压）。</w:t>
            </w:r>
          </w:p>
        </w:tc>
      </w:tr>
      <w:tr w14:paraId="5911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50E254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tc>
        <w:tc>
          <w:tcPr>
            <w:tcW w:w="1980" w:type="dxa"/>
            <w:vMerge w:val="continue"/>
            <w:vAlign w:val="center"/>
          </w:tcPr>
          <w:p w14:paraId="78E028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1"/>
                <w:szCs w:val="21"/>
                <w:lang w:eastAsia="zh-CN"/>
              </w:rPr>
            </w:pPr>
          </w:p>
        </w:tc>
        <w:tc>
          <w:tcPr>
            <w:tcW w:w="6737" w:type="dxa"/>
          </w:tcPr>
          <w:p w14:paraId="3FB1E0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4.机器配备脚踏开关，脚踏开关为低电压控制，并全密封，安全可靠。</w:t>
            </w:r>
          </w:p>
        </w:tc>
      </w:tr>
      <w:tr w14:paraId="7D49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400353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tc>
        <w:tc>
          <w:tcPr>
            <w:tcW w:w="1980" w:type="dxa"/>
            <w:vMerge w:val="continue"/>
            <w:vAlign w:val="center"/>
          </w:tcPr>
          <w:p w14:paraId="602CEF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1"/>
                <w:szCs w:val="21"/>
                <w:lang w:eastAsia="zh-CN"/>
              </w:rPr>
            </w:pPr>
          </w:p>
        </w:tc>
        <w:tc>
          <w:tcPr>
            <w:tcW w:w="6737" w:type="dxa"/>
          </w:tcPr>
          <w:p w14:paraId="632B83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★5.配置清单（单台配置）：</w:t>
            </w:r>
          </w:p>
          <w:tbl>
            <w:tblPr>
              <w:tblStyle w:val="50"/>
              <w:tblW w:w="6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932"/>
              <w:gridCol w:w="2932"/>
            </w:tblGrid>
            <w:tr w14:paraId="1C49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1" w:type="dxa"/>
                  <w:vAlign w:val="center"/>
                </w:tcPr>
                <w:p w14:paraId="497B9A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2932" w:type="dxa"/>
                  <w:vAlign w:val="center"/>
                </w:tcPr>
                <w:p w14:paraId="535F73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2932" w:type="dxa"/>
                  <w:vAlign w:val="center"/>
                </w:tcPr>
                <w:p w14:paraId="012DF9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数量</w:t>
                  </w:r>
                </w:p>
              </w:tc>
            </w:tr>
            <w:tr w14:paraId="1DCD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1" w:type="dxa"/>
                  <w:vAlign w:val="center"/>
                </w:tcPr>
                <w:p w14:paraId="1C96E4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Cs/>
                      <w:color w:val="000000"/>
                      <w:sz w:val="21"/>
                      <w:szCs w:val="21"/>
                    </w:rPr>
                    <w:t>1</w:t>
                  </w:r>
                </w:p>
              </w:tc>
              <w:tc>
                <w:tcPr>
                  <w:tcW w:w="2932" w:type="dxa"/>
                  <w:vAlign w:val="center"/>
                </w:tcPr>
                <w:p w14:paraId="22F22A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rPr>
                    <w:t>主机</w:t>
                  </w:r>
                </w:p>
              </w:tc>
              <w:tc>
                <w:tcPr>
                  <w:tcW w:w="2932" w:type="dxa"/>
                  <w:vAlign w:val="center"/>
                </w:tcPr>
                <w:p w14:paraId="3D6039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rPr>
                    <w:t>1台</w:t>
                  </w:r>
                </w:p>
              </w:tc>
            </w:tr>
            <w:tr w14:paraId="37FF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1" w:type="dxa"/>
                  <w:vAlign w:val="center"/>
                </w:tcPr>
                <w:p w14:paraId="379D50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Cs/>
                      <w:color w:val="000000"/>
                      <w:sz w:val="21"/>
                      <w:szCs w:val="21"/>
                    </w:rPr>
                    <w:t>2</w:t>
                  </w:r>
                </w:p>
              </w:tc>
              <w:tc>
                <w:tcPr>
                  <w:tcW w:w="2932" w:type="dxa"/>
                  <w:vAlign w:val="center"/>
                </w:tcPr>
                <w:p w14:paraId="51FD6B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eastAsia="zh-CN"/>
                    </w:rPr>
                    <w:t>电源线</w:t>
                  </w:r>
                </w:p>
              </w:tc>
              <w:tc>
                <w:tcPr>
                  <w:tcW w:w="2932" w:type="dxa"/>
                  <w:vAlign w:val="center"/>
                </w:tcPr>
                <w:p w14:paraId="4CE822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1根</w:t>
                  </w:r>
                </w:p>
              </w:tc>
            </w:tr>
            <w:tr w14:paraId="099C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1" w:type="dxa"/>
                  <w:vAlign w:val="center"/>
                </w:tcPr>
                <w:p w14:paraId="7B3C1D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Cs/>
                      <w:color w:val="000000"/>
                      <w:sz w:val="21"/>
                      <w:szCs w:val="21"/>
                    </w:rPr>
                    <w:t>3</w:t>
                  </w:r>
                </w:p>
              </w:tc>
              <w:tc>
                <w:tcPr>
                  <w:tcW w:w="2932" w:type="dxa"/>
                  <w:vAlign w:val="center"/>
                </w:tcPr>
                <w:p w14:paraId="5FA121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eastAsia="zh-CN"/>
                    </w:rPr>
                    <w:t>吸引连接</w:t>
                  </w:r>
                  <w:r>
                    <w:rPr>
                      <w:rFonts w:hint="eastAsia" w:ascii="宋体" w:hAnsi="宋体" w:eastAsia="宋体" w:cs="宋体"/>
                      <w:bCs/>
                      <w:color w:val="000000"/>
                      <w:sz w:val="21"/>
                      <w:szCs w:val="21"/>
                    </w:rPr>
                    <w:t>管</w:t>
                  </w:r>
                </w:p>
              </w:tc>
              <w:tc>
                <w:tcPr>
                  <w:tcW w:w="2932" w:type="dxa"/>
                  <w:vAlign w:val="center"/>
                </w:tcPr>
                <w:p w14:paraId="57C450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rPr>
                    <w:t>1根</w:t>
                  </w:r>
                </w:p>
              </w:tc>
            </w:tr>
            <w:tr w14:paraId="6628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1" w:type="dxa"/>
                  <w:vAlign w:val="center"/>
                </w:tcPr>
                <w:p w14:paraId="05CAC9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Cs/>
                      <w:color w:val="000000"/>
                      <w:sz w:val="21"/>
                      <w:szCs w:val="21"/>
                    </w:rPr>
                    <w:t>4</w:t>
                  </w:r>
                </w:p>
              </w:tc>
              <w:tc>
                <w:tcPr>
                  <w:tcW w:w="2932" w:type="dxa"/>
                  <w:vAlign w:val="center"/>
                </w:tcPr>
                <w:p w14:paraId="46FA62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rPr>
                    <w:t>储液瓶</w:t>
                  </w:r>
                </w:p>
              </w:tc>
              <w:tc>
                <w:tcPr>
                  <w:tcW w:w="2932" w:type="dxa"/>
                  <w:vAlign w:val="center"/>
                </w:tcPr>
                <w:p w14:paraId="75DDF4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rPr>
                    <w:t>2只</w:t>
                  </w:r>
                </w:p>
              </w:tc>
            </w:tr>
            <w:tr w14:paraId="4885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1" w:type="dxa"/>
                  <w:vAlign w:val="center"/>
                </w:tcPr>
                <w:p w14:paraId="3EF21F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Cs/>
                      <w:color w:val="000000"/>
                      <w:sz w:val="21"/>
                      <w:szCs w:val="21"/>
                    </w:rPr>
                    <w:t>5</w:t>
                  </w:r>
                </w:p>
              </w:tc>
              <w:tc>
                <w:tcPr>
                  <w:tcW w:w="2932" w:type="dxa"/>
                  <w:vAlign w:val="center"/>
                </w:tcPr>
                <w:p w14:paraId="69E89D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rPr>
                    <w:t>脚踏开关</w:t>
                  </w:r>
                </w:p>
              </w:tc>
              <w:tc>
                <w:tcPr>
                  <w:tcW w:w="2932" w:type="dxa"/>
                  <w:vAlign w:val="center"/>
                </w:tcPr>
                <w:p w14:paraId="6479DE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rPr>
                    <w:t>1只</w:t>
                  </w:r>
                </w:p>
              </w:tc>
            </w:tr>
            <w:tr w14:paraId="7051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1" w:type="dxa"/>
                  <w:vAlign w:val="center"/>
                </w:tcPr>
                <w:p w14:paraId="6B59FE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6</w:t>
                  </w:r>
                </w:p>
              </w:tc>
              <w:tc>
                <w:tcPr>
                  <w:tcW w:w="2932" w:type="dxa"/>
                  <w:vAlign w:val="center"/>
                </w:tcPr>
                <w:p w14:paraId="27BD25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rPr>
                    <w:t>保险丝</w:t>
                  </w:r>
                </w:p>
              </w:tc>
              <w:tc>
                <w:tcPr>
                  <w:tcW w:w="2932" w:type="dxa"/>
                  <w:vAlign w:val="center"/>
                </w:tcPr>
                <w:p w14:paraId="0B1F39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rPr>
                    <w:t>2只</w:t>
                  </w:r>
                </w:p>
              </w:tc>
            </w:tr>
            <w:tr w14:paraId="48C6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1" w:type="dxa"/>
                  <w:vAlign w:val="center"/>
                </w:tcPr>
                <w:p w14:paraId="195EB7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7</w:t>
                  </w:r>
                </w:p>
              </w:tc>
              <w:tc>
                <w:tcPr>
                  <w:tcW w:w="2932" w:type="dxa"/>
                  <w:vAlign w:val="center"/>
                </w:tcPr>
                <w:p w14:paraId="2D1880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rPr>
                    <w:t>说明书、合格证、保修卡</w:t>
                  </w:r>
                </w:p>
              </w:tc>
              <w:tc>
                <w:tcPr>
                  <w:tcW w:w="2932" w:type="dxa"/>
                  <w:vAlign w:val="center"/>
                </w:tcPr>
                <w:p w14:paraId="0669AE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rPr>
                    <w:t>1套</w:t>
                  </w:r>
                </w:p>
              </w:tc>
            </w:tr>
          </w:tbl>
          <w:p w14:paraId="2B6701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p>
        </w:tc>
      </w:tr>
      <w:tr w14:paraId="41DF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restart"/>
            <w:vAlign w:val="center"/>
          </w:tcPr>
          <w:p w14:paraId="35F440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1980" w:type="dxa"/>
            <w:vMerge w:val="restart"/>
            <w:vAlign w:val="center"/>
          </w:tcPr>
          <w:p w14:paraId="698F82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rPr>
            </w:pPr>
            <w:r>
              <w:rPr>
                <w:rFonts w:hint="eastAsia" w:ascii="宋体" w:hAnsi="宋体" w:eastAsia="宋体" w:cs="宋体"/>
                <w:kern w:val="0"/>
                <w:sz w:val="21"/>
                <w:szCs w:val="21"/>
                <w:lang w:eastAsia="zh-CN"/>
              </w:rPr>
              <w:t>除颤监护仪</w:t>
            </w:r>
          </w:p>
        </w:tc>
        <w:tc>
          <w:tcPr>
            <w:tcW w:w="6737" w:type="dxa"/>
          </w:tcPr>
          <w:p w14:paraId="6D5087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1.整机配置：</w:t>
            </w:r>
          </w:p>
          <w:p w14:paraId="0A050E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1.1彩色TFT显示屏≥7英寸, 分辨率≥800×480，最少可显示4道监护参数波形，有高对比度显示界。</w:t>
            </w:r>
          </w:p>
        </w:tc>
      </w:tr>
      <w:tr w14:paraId="4803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4A76FA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tc>
        <w:tc>
          <w:tcPr>
            <w:tcW w:w="1980" w:type="dxa"/>
            <w:vMerge w:val="continue"/>
            <w:vAlign w:val="center"/>
          </w:tcPr>
          <w:p w14:paraId="373762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eastAsia="zh-CN"/>
              </w:rPr>
            </w:pPr>
          </w:p>
        </w:tc>
        <w:tc>
          <w:tcPr>
            <w:tcW w:w="6737" w:type="dxa"/>
          </w:tcPr>
          <w:p w14:paraId="7DA3AC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1.2具有USB2.0接口，数据可以通过USB快闪存储器导出到PC端。</w:t>
            </w:r>
          </w:p>
        </w:tc>
      </w:tr>
      <w:tr w14:paraId="1E9B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3A6CDA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tc>
        <w:tc>
          <w:tcPr>
            <w:tcW w:w="1980" w:type="dxa"/>
            <w:vMerge w:val="continue"/>
            <w:vAlign w:val="center"/>
          </w:tcPr>
          <w:p w14:paraId="34B96A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eastAsia="zh-CN"/>
              </w:rPr>
            </w:pPr>
          </w:p>
        </w:tc>
        <w:tc>
          <w:tcPr>
            <w:tcW w:w="6737" w:type="dxa"/>
          </w:tcPr>
          <w:p w14:paraId="76E359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1.3电池最大可支持360J除颤≥210次。</w:t>
            </w:r>
          </w:p>
        </w:tc>
      </w:tr>
      <w:tr w14:paraId="401D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63FE9A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tc>
        <w:tc>
          <w:tcPr>
            <w:tcW w:w="1980" w:type="dxa"/>
            <w:vMerge w:val="continue"/>
            <w:vAlign w:val="center"/>
          </w:tcPr>
          <w:p w14:paraId="52351B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eastAsia="zh-CN"/>
              </w:rPr>
            </w:pPr>
          </w:p>
        </w:tc>
        <w:tc>
          <w:tcPr>
            <w:tcW w:w="6737" w:type="dxa"/>
          </w:tcPr>
          <w:p w14:paraId="349B67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1.4具备生理报警和技术报警功能，并且具有双报警灯，分别显示生理报警和技术报警。</w:t>
            </w:r>
          </w:p>
        </w:tc>
      </w:tr>
      <w:tr w14:paraId="4940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0700A4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tc>
        <w:tc>
          <w:tcPr>
            <w:tcW w:w="1980" w:type="dxa"/>
            <w:vMerge w:val="continue"/>
            <w:vAlign w:val="center"/>
          </w:tcPr>
          <w:p w14:paraId="417A5B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eastAsia="zh-CN"/>
              </w:rPr>
            </w:pPr>
          </w:p>
        </w:tc>
        <w:tc>
          <w:tcPr>
            <w:tcW w:w="6737" w:type="dxa"/>
          </w:tcPr>
          <w:p w14:paraId="431DF8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2.除颤功能：</w:t>
            </w:r>
          </w:p>
          <w:p w14:paraId="526F8F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2.1具有手动异步除颤、同步除颤和AED（可选）除颤模式。</w:t>
            </w:r>
          </w:p>
        </w:tc>
      </w:tr>
      <w:tr w14:paraId="6C20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429FE2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tc>
        <w:tc>
          <w:tcPr>
            <w:tcW w:w="1980" w:type="dxa"/>
            <w:vMerge w:val="continue"/>
            <w:vAlign w:val="center"/>
          </w:tcPr>
          <w:p w14:paraId="3E4D50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eastAsia="zh-CN"/>
              </w:rPr>
            </w:pPr>
          </w:p>
        </w:tc>
        <w:tc>
          <w:tcPr>
            <w:tcW w:w="6737" w:type="dxa"/>
          </w:tcPr>
          <w:p w14:paraId="66BE9B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2.2采用双相指数截断波形，波形参数可根据病人阻抗进行自动补偿。</w:t>
            </w:r>
          </w:p>
        </w:tc>
      </w:tr>
      <w:tr w14:paraId="336F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27BDEB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tc>
        <w:tc>
          <w:tcPr>
            <w:tcW w:w="1980" w:type="dxa"/>
            <w:vMerge w:val="continue"/>
            <w:vAlign w:val="center"/>
          </w:tcPr>
          <w:p w14:paraId="0BF8F0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eastAsia="zh-CN"/>
              </w:rPr>
            </w:pPr>
          </w:p>
        </w:tc>
        <w:tc>
          <w:tcPr>
            <w:tcW w:w="6737" w:type="dxa"/>
          </w:tcPr>
          <w:p w14:paraId="7453DA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★2.3同步除颤和手动除颤中，能量≥25档，可通过体外电极板进行能量选择最小为1J，最大≥360J。（提供产品检验报告或产品说明书作为证明材料）</w:t>
            </w:r>
          </w:p>
        </w:tc>
      </w:tr>
      <w:tr w14:paraId="505E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4E8F30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tc>
        <w:tc>
          <w:tcPr>
            <w:tcW w:w="1980" w:type="dxa"/>
            <w:vMerge w:val="continue"/>
            <w:vAlign w:val="center"/>
          </w:tcPr>
          <w:p w14:paraId="2A9144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eastAsia="zh-CN"/>
              </w:rPr>
            </w:pPr>
          </w:p>
        </w:tc>
        <w:tc>
          <w:tcPr>
            <w:tcW w:w="6737" w:type="dxa"/>
          </w:tcPr>
          <w:p w14:paraId="5050F2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★2.4支持AED除颤功能，电击能量：</w:t>
            </w:r>
            <w:r>
              <w:rPr>
                <w:rFonts w:hint="eastAsia" w:ascii="宋体" w:hAnsi="宋体" w:eastAsia="宋体" w:cs="宋体"/>
                <w:sz w:val="21"/>
                <w:szCs w:val="21"/>
              </w:rPr>
              <w:t>覆盖区间值</w:t>
            </w:r>
            <w:r>
              <w:rPr>
                <w:rFonts w:hint="eastAsia" w:ascii="宋体" w:hAnsi="宋体" w:eastAsia="宋体" w:cs="宋体"/>
                <w:b w:val="0"/>
                <w:bCs w:val="0"/>
                <w:sz w:val="21"/>
                <w:szCs w:val="21"/>
                <w:lang w:val="en-US" w:eastAsia="zh-CN"/>
              </w:rPr>
              <w:t>0-360J。</w:t>
            </w:r>
          </w:p>
        </w:tc>
      </w:tr>
      <w:tr w14:paraId="6237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3BFF78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tc>
        <w:tc>
          <w:tcPr>
            <w:tcW w:w="1980" w:type="dxa"/>
            <w:vMerge w:val="continue"/>
            <w:vAlign w:val="center"/>
          </w:tcPr>
          <w:p w14:paraId="554DC0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eastAsia="zh-CN"/>
              </w:rPr>
            </w:pPr>
          </w:p>
        </w:tc>
        <w:tc>
          <w:tcPr>
            <w:tcW w:w="6737" w:type="dxa"/>
          </w:tcPr>
          <w:p w14:paraId="3E248D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2.5除颤充电迅速，在电池供电情况下，充电至200J&lt;3s，充电至360J&lt;7s。</w:t>
            </w:r>
          </w:p>
        </w:tc>
      </w:tr>
      <w:tr w14:paraId="3D2B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579092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tc>
        <w:tc>
          <w:tcPr>
            <w:tcW w:w="1980" w:type="dxa"/>
            <w:vMerge w:val="continue"/>
            <w:vAlign w:val="center"/>
          </w:tcPr>
          <w:p w14:paraId="272E4F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eastAsia="zh-CN"/>
              </w:rPr>
            </w:pPr>
          </w:p>
        </w:tc>
        <w:tc>
          <w:tcPr>
            <w:tcW w:w="6737" w:type="dxa"/>
          </w:tcPr>
          <w:p w14:paraId="17E536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2.6成人、小儿一体化电极板，体外除颤电极板手柄支持充电、放电、能量选择，具备充电完成指示灯。</w:t>
            </w:r>
          </w:p>
        </w:tc>
      </w:tr>
      <w:tr w14:paraId="313C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122101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tc>
        <w:tc>
          <w:tcPr>
            <w:tcW w:w="1980" w:type="dxa"/>
            <w:vMerge w:val="continue"/>
            <w:vAlign w:val="center"/>
          </w:tcPr>
          <w:p w14:paraId="6C63C5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eastAsia="zh-CN"/>
              </w:rPr>
            </w:pPr>
          </w:p>
        </w:tc>
        <w:tc>
          <w:tcPr>
            <w:tcW w:w="6737" w:type="dxa"/>
          </w:tcPr>
          <w:p w14:paraId="74C4EE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2.7除颤后心电基线恢复时间≤2.5s。</w:t>
            </w:r>
          </w:p>
        </w:tc>
      </w:tr>
      <w:tr w14:paraId="1451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7340F2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tc>
        <w:tc>
          <w:tcPr>
            <w:tcW w:w="1980" w:type="dxa"/>
            <w:vMerge w:val="continue"/>
            <w:vAlign w:val="center"/>
          </w:tcPr>
          <w:p w14:paraId="3CCFD2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eastAsia="zh-CN"/>
              </w:rPr>
            </w:pPr>
          </w:p>
        </w:tc>
        <w:tc>
          <w:tcPr>
            <w:tcW w:w="6737" w:type="dxa"/>
          </w:tcPr>
          <w:p w14:paraId="50E28C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3.监护功能：</w:t>
            </w:r>
          </w:p>
          <w:p w14:paraId="442E11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3.1支持3/5/6/12导和自动导联心电监测，并提供12导联心电静息报告输出功能。</w:t>
            </w:r>
          </w:p>
        </w:tc>
      </w:tr>
      <w:tr w14:paraId="1F35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333B81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tc>
        <w:tc>
          <w:tcPr>
            <w:tcW w:w="1980" w:type="dxa"/>
            <w:vMerge w:val="continue"/>
            <w:vAlign w:val="center"/>
          </w:tcPr>
          <w:p w14:paraId="4B801F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eastAsia="zh-CN"/>
              </w:rPr>
            </w:pPr>
          </w:p>
        </w:tc>
        <w:tc>
          <w:tcPr>
            <w:tcW w:w="6737" w:type="dxa"/>
          </w:tcPr>
          <w:p w14:paraId="6A04C3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3.2具有智能导联脱落和多导同步分析功能，具有≥27种心律失常分析。</w:t>
            </w:r>
          </w:p>
        </w:tc>
      </w:tr>
      <w:tr w14:paraId="661D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44B142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tc>
        <w:tc>
          <w:tcPr>
            <w:tcW w:w="1980" w:type="dxa"/>
            <w:vMerge w:val="continue"/>
            <w:vAlign w:val="center"/>
          </w:tcPr>
          <w:p w14:paraId="79C275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eastAsia="zh-CN"/>
              </w:rPr>
            </w:pPr>
          </w:p>
        </w:tc>
        <w:tc>
          <w:tcPr>
            <w:tcW w:w="6737" w:type="dxa"/>
          </w:tcPr>
          <w:p w14:paraId="1562D4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3.3心电扫描速度：6.25mm/s、12.5mm/s、25mm/s、50mm/s。</w:t>
            </w:r>
          </w:p>
        </w:tc>
      </w:tr>
      <w:tr w14:paraId="43F0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047505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tc>
        <w:tc>
          <w:tcPr>
            <w:tcW w:w="1980" w:type="dxa"/>
            <w:vMerge w:val="continue"/>
            <w:vAlign w:val="center"/>
          </w:tcPr>
          <w:p w14:paraId="0F7C0F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eastAsia="zh-CN"/>
              </w:rPr>
            </w:pPr>
          </w:p>
        </w:tc>
        <w:tc>
          <w:tcPr>
            <w:tcW w:w="6737" w:type="dxa"/>
          </w:tcPr>
          <w:p w14:paraId="71AA62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▲3.4具有ST段监测功能以及ST片段保存功能，测量范围≥-2.5-2.5mV。（提供产品检验报告或产品说明书作为证明材料）</w:t>
            </w:r>
          </w:p>
        </w:tc>
      </w:tr>
      <w:tr w14:paraId="1FF0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15F80A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tc>
        <w:tc>
          <w:tcPr>
            <w:tcW w:w="1980" w:type="dxa"/>
            <w:vMerge w:val="continue"/>
            <w:vAlign w:val="center"/>
          </w:tcPr>
          <w:p w14:paraId="6B4FF5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eastAsia="zh-CN"/>
              </w:rPr>
            </w:pPr>
          </w:p>
        </w:tc>
        <w:tc>
          <w:tcPr>
            <w:tcW w:w="6737" w:type="dxa"/>
          </w:tcPr>
          <w:p w14:paraId="4CFBB4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▲3.5支持交流极化电压≥±850mV。（提供产品检验报告或产品说明书作为证明材料）</w:t>
            </w:r>
          </w:p>
        </w:tc>
      </w:tr>
      <w:tr w14:paraId="1CD3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1C810C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tc>
        <w:tc>
          <w:tcPr>
            <w:tcW w:w="1980" w:type="dxa"/>
            <w:vMerge w:val="continue"/>
            <w:vAlign w:val="center"/>
          </w:tcPr>
          <w:p w14:paraId="6AA34B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eastAsia="zh-CN"/>
              </w:rPr>
            </w:pPr>
          </w:p>
        </w:tc>
        <w:tc>
          <w:tcPr>
            <w:tcW w:w="6737" w:type="dxa"/>
          </w:tcPr>
          <w:p w14:paraId="3B675D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▲3.6支持共模抑制能力≥100dB。（提供产品检验报告或产品说明书证作为证明材料）</w:t>
            </w:r>
          </w:p>
        </w:tc>
      </w:tr>
      <w:tr w14:paraId="6E7A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22AB86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tc>
        <w:tc>
          <w:tcPr>
            <w:tcW w:w="1980" w:type="dxa"/>
            <w:vMerge w:val="continue"/>
            <w:vAlign w:val="center"/>
          </w:tcPr>
          <w:p w14:paraId="14DB61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eastAsia="zh-CN"/>
              </w:rPr>
            </w:pPr>
          </w:p>
        </w:tc>
        <w:tc>
          <w:tcPr>
            <w:tcW w:w="6737" w:type="dxa"/>
          </w:tcPr>
          <w:p w14:paraId="628F56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▲3.7血氧测量范围为1％ ～100％，可显示弱灌注指数（PI），PI弱灌注指数范围：0.02-20%。（提供产品检验报告或产品说明书作为证明材料）</w:t>
            </w:r>
          </w:p>
        </w:tc>
      </w:tr>
      <w:tr w14:paraId="5659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480BBD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tc>
        <w:tc>
          <w:tcPr>
            <w:tcW w:w="1980" w:type="dxa"/>
            <w:vMerge w:val="continue"/>
            <w:vAlign w:val="center"/>
          </w:tcPr>
          <w:p w14:paraId="2CF1E2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eastAsia="zh-CN"/>
              </w:rPr>
            </w:pPr>
          </w:p>
        </w:tc>
        <w:tc>
          <w:tcPr>
            <w:tcW w:w="6737" w:type="dxa"/>
          </w:tcPr>
          <w:p w14:paraId="23F0B7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4.软件功能：</w:t>
            </w:r>
          </w:p>
          <w:p w14:paraId="0D9B5A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4.1支持≥160小时趋势存储、≥2000条血压数据回顾、≥1000条用户事件回顾，可通过U盘导出到PC端。</w:t>
            </w:r>
          </w:p>
        </w:tc>
      </w:tr>
      <w:tr w14:paraId="1B83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50A10A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tc>
        <w:tc>
          <w:tcPr>
            <w:tcW w:w="1980" w:type="dxa"/>
            <w:vMerge w:val="continue"/>
            <w:vAlign w:val="center"/>
          </w:tcPr>
          <w:p w14:paraId="0A1D52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eastAsia="zh-CN"/>
              </w:rPr>
            </w:pPr>
          </w:p>
        </w:tc>
        <w:tc>
          <w:tcPr>
            <w:tcW w:w="6737" w:type="dxa"/>
          </w:tcPr>
          <w:p w14:paraId="1C7F07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4.2具有用户事件标注功能。</w:t>
            </w:r>
          </w:p>
        </w:tc>
      </w:tr>
      <w:tr w14:paraId="4EDE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7B106B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tc>
        <w:tc>
          <w:tcPr>
            <w:tcW w:w="1980" w:type="dxa"/>
            <w:vMerge w:val="continue"/>
            <w:vAlign w:val="center"/>
          </w:tcPr>
          <w:p w14:paraId="012225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eastAsia="zh-CN"/>
              </w:rPr>
            </w:pPr>
          </w:p>
        </w:tc>
        <w:tc>
          <w:tcPr>
            <w:tcW w:w="6737" w:type="dxa"/>
          </w:tcPr>
          <w:p w14:paraId="24AE95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4.3具有高对比度显示功能，适合户外查看除颤监护仪信息。</w:t>
            </w:r>
          </w:p>
        </w:tc>
      </w:tr>
      <w:tr w14:paraId="7482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58F0F1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tc>
        <w:tc>
          <w:tcPr>
            <w:tcW w:w="1980" w:type="dxa"/>
            <w:vMerge w:val="continue"/>
            <w:vAlign w:val="center"/>
          </w:tcPr>
          <w:p w14:paraId="52F6B3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eastAsia="zh-CN"/>
              </w:rPr>
            </w:pPr>
          </w:p>
        </w:tc>
        <w:tc>
          <w:tcPr>
            <w:tcW w:w="6737" w:type="dxa"/>
          </w:tcPr>
          <w:p w14:paraId="22E172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4.4关机状态下设备可自动运行自检，支持大能量自检（不低于200J）、屏幕、按键检测。</w:t>
            </w:r>
          </w:p>
        </w:tc>
      </w:tr>
      <w:tr w14:paraId="07DE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3F20E4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tc>
        <w:tc>
          <w:tcPr>
            <w:tcW w:w="1980" w:type="dxa"/>
            <w:vMerge w:val="continue"/>
            <w:vAlign w:val="center"/>
          </w:tcPr>
          <w:p w14:paraId="745F43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eastAsia="zh-CN"/>
              </w:rPr>
            </w:pPr>
          </w:p>
        </w:tc>
        <w:tc>
          <w:tcPr>
            <w:tcW w:w="6737" w:type="dxa"/>
          </w:tcPr>
          <w:p w14:paraId="715798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★5.配置清单（单台配置）：</w:t>
            </w:r>
          </w:p>
          <w:tbl>
            <w:tblPr>
              <w:tblStyle w:val="50"/>
              <w:tblW w:w="6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3741"/>
              <w:gridCol w:w="1000"/>
              <w:gridCol w:w="1000"/>
            </w:tblGrid>
            <w:tr w14:paraId="5947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1" w:type="dxa"/>
                  <w:vAlign w:val="center"/>
                </w:tcPr>
                <w:p w14:paraId="624A81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3741" w:type="dxa"/>
                  <w:vAlign w:val="center"/>
                </w:tcPr>
                <w:p w14:paraId="38C4F4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1000" w:type="dxa"/>
                  <w:vAlign w:val="center"/>
                </w:tcPr>
                <w:p w14:paraId="00E3FF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数量</w:t>
                  </w:r>
                </w:p>
              </w:tc>
              <w:tc>
                <w:tcPr>
                  <w:tcW w:w="1000" w:type="dxa"/>
                  <w:vAlign w:val="center"/>
                </w:tcPr>
                <w:p w14:paraId="013BBC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单位</w:t>
                  </w:r>
                </w:p>
              </w:tc>
            </w:tr>
            <w:tr w14:paraId="3E73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1" w:type="dxa"/>
                  <w:vAlign w:val="center"/>
                </w:tcPr>
                <w:p w14:paraId="7C6A16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3741" w:type="dxa"/>
                  <w:vAlign w:val="center"/>
                </w:tcPr>
                <w:p w14:paraId="5897DE2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lang w:val="en-US" w:eastAsia="zh-CN"/>
                    </w:rPr>
                  </w:pPr>
                  <w:r>
                    <w:rPr>
                      <w:rFonts w:hint="eastAsia" w:ascii="宋体" w:hAnsi="宋体" w:eastAsia="宋体" w:cs="宋体"/>
                      <w:color w:val="000000"/>
                      <w:sz w:val="21"/>
                      <w:szCs w:val="21"/>
                    </w:rPr>
                    <w:t>主机</w:t>
                  </w:r>
                </w:p>
              </w:tc>
              <w:tc>
                <w:tcPr>
                  <w:tcW w:w="1000" w:type="dxa"/>
                  <w:vAlign w:val="center"/>
                </w:tcPr>
                <w:p w14:paraId="32D294B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lang w:val="en-US" w:eastAsia="zh-CN"/>
                    </w:rPr>
                  </w:pPr>
                  <w:r>
                    <w:rPr>
                      <w:rFonts w:hint="eastAsia" w:ascii="宋体" w:hAnsi="宋体" w:eastAsia="宋体" w:cs="宋体"/>
                      <w:color w:val="000000"/>
                      <w:sz w:val="21"/>
                      <w:szCs w:val="21"/>
                    </w:rPr>
                    <w:t>1</w:t>
                  </w:r>
                </w:p>
              </w:tc>
              <w:tc>
                <w:tcPr>
                  <w:tcW w:w="1000" w:type="dxa"/>
                  <w:vAlign w:val="center"/>
                </w:tcPr>
                <w:p w14:paraId="5624BF9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rPr>
                  </w:pPr>
                  <w:r>
                    <w:rPr>
                      <w:rFonts w:hint="eastAsia" w:ascii="宋体" w:hAnsi="宋体" w:eastAsia="宋体" w:cs="宋体"/>
                      <w:color w:val="000000"/>
                      <w:kern w:val="2"/>
                      <w:sz w:val="21"/>
                      <w:szCs w:val="21"/>
                      <w:lang w:val="en-US" w:eastAsia="zh-CN" w:bidi="ar-SA"/>
                    </w:rPr>
                    <w:t>台</w:t>
                  </w:r>
                </w:p>
              </w:tc>
            </w:tr>
            <w:tr w14:paraId="4B36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1" w:type="dxa"/>
                  <w:vAlign w:val="center"/>
                </w:tcPr>
                <w:p w14:paraId="4358FA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3741" w:type="dxa"/>
                  <w:vAlign w:val="center"/>
                </w:tcPr>
                <w:p w14:paraId="07D1847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lang w:val="en-US" w:eastAsia="zh-CN"/>
                    </w:rPr>
                  </w:pPr>
                  <w:r>
                    <w:rPr>
                      <w:rFonts w:hint="eastAsia" w:ascii="宋体" w:hAnsi="宋体" w:eastAsia="宋体" w:cs="宋体"/>
                      <w:color w:val="000000"/>
                      <w:sz w:val="21"/>
                      <w:szCs w:val="21"/>
                    </w:rPr>
                    <w:t>体外除颤电极板组件</w:t>
                  </w:r>
                </w:p>
              </w:tc>
              <w:tc>
                <w:tcPr>
                  <w:tcW w:w="1000" w:type="dxa"/>
                  <w:vAlign w:val="center"/>
                </w:tcPr>
                <w:p w14:paraId="7B1E808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lang w:val="en-US" w:eastAsia="zh-CN"/>
                    </w:rPr>
                  </w:pPr>
                  <w:r>
                    <w:rPr>
                      <w:rFonts w:hint="eastAsia" w:ascii="宋体" w:hAnsi="宋体" w:eastAsia="宋体" w:cs="宋体"/>
                      <w:color w:val="000000"/>
                      <w:sz w:val="21"/>
                      <w:szCs w:val="21"/>
                    </w:rPr>
                    <w:t>1</w:t>
                  </w:r>
                </w:p>
              </w:tc>
              <w:tc>
                <w:tcPr>
                  <w:tcW w:w="1000" w:type="dxa"/>
                  <w:vAlign w:val="center"/>
                </w:tcPr>
                <w:p w14:paraId="0BA1AF5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lang w:val="en-US" w:eastAsia="zh-CN"/>
                    </w:rPr>
                  </w:pPr>
                  <w:r>
                    <w:rPr>
                      <w:rFonts w:hint="eastAsia" w:ascii="宋体" w:hAnsi="宋体" w:eastAsia="宋体" w:cs="宋体"/>
                      <w:color w:val="000000"/>
                      <w:sz w:val="21"/>
                      <w:szCs w:val="21"/>
                      <w:lang w:val="en-US" w:eastAsia="zh-CN"/>
                    </w:rPr>
                    <w:t>套</w:t>
                  </w:r>
                </w:p>
              </w:tc>
            </w:tr>
            <w:tr w14:paraId="5F8A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1" w:type="dxa"/>
                  <w:vAlign w:val="center"/>
                </w:tcPr>
                <w:p w14:paraId="09C7EF2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3741" w:type="dxa"/>
                  <w:vAlign w:val="center"/>
                </w:tcPr>
                <w:p w14:paraId="2F1F90C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lang w:val="en-US" w:eastAsia="zh-CN"/>
                    </w:rPr>
                  </w:pPr>
                  <w:r>
                    <w:rPr>
                      <w:rFonts w:hint="eastAsia" w:ascii="宋体" w:hAnsi="宋体" w:eastAsia="宋体" w:cs="宋体"/>
                      <w:color w:val="000000"/>
                      <w:sz w:val="21"/>
                      <w:szCs w:val="21"/>
                    </w:rPr>
                    <w:t>锂电池</w:t>
                  </w:r>
                </w:p>
              </w:tc>
              <w:tc>
                <w:tcPr>
                  <w:tcW w:w="1000" w:type="dxa"/>
                  <w:vAlign w:val="center"/>
                </w:tcPr>
                <w:p w14:paraId="03E9A12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lang w:val="en-US" w:eastAsia="zh-CN"/>
                    </w:rPr>
                  </w:pPr>
                  <w:r>
                    <w:rPr>
                      <w:rFonts w:hint="eastAsia" w:ascii="宋体" w:hAnsi="宋体" w:eastAsia="宋体" w:cs="宋体"/>
                      <w:color w:val="000000"/>
                      <w:sz w:val="21"/>
                      <w:szCs w:val="21"/>
                    </w:rPr>
                    <w:t>1</w:t>
                  </w:r>
                </w:p>
              </w:tc>
              <w:tc>
                <w:tcPr>
                  <w:tcW w:w="1000" w:type="dxa"/>
                  <w:vAlign w:val="center"/>
                </w:tcPr>
                <w:p w14:paraId="31A57A0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rPr>
                  </w:pPr>
                  <w:r>
                    <w:rPr>
                      <w:rFonts w:hint="eastAsia" w:ascii="宋体" w:hAnsi="宋体" w:eastAsia="宋体" w:cs="宋体"/>
                      <w:color w:val="000000"/>
                      <w:kern w:val="2"/>
                      <w:sz w:val="21"/>
                      <w:szCs w:val="21"/>
                      <w:lang w:val="en-US" w:eastAsia="zh-CN" w:bidi="ar-SA"/>
                    </w:rPr>
                    <w:t>块</w:t>
                  </w:r>
                </w:p>
              </w:tc>
            </w:tr>
            <w:tr w14:paraId="024C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1" w:type="dxa"/>
                  <w:vAlign w:val="center"/>
                </w:tcPr>
                <w:p w14:paraId="30BFD0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3741" w:type="dxa"/>
                  <w:vAlign w:val="center"/>
                </w:tcPr>
                <w:p w14:paraId="028DA5C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lang w:val="en-US" w:eastAsia="zh-CN"/>
                    </w:rPr>
                  </w:pPr>
                  <w:r>
                    <w:rPr>
                      <w:rFonts w:hint="eastAsia" w:ascii="宋体" w:hAnsi="宋体" w:eastAsia="宋体" w:cs="宋体"/>
                      <w:color w:val="000000"/>
                      <w:sz w:val="21"/>
                      <w:szCs w:val="21"/>
                    </w:rPr>
                    <w:t>中文说明书</w:t>
                  </w:r>
                </w:p>
              </w:tc>
              <w:tc>
                <w:tcPr>
                  <w:tcW w:w="1000" w:type="dxa"/>
                  <w:vAlign w:val="center"/>
                </w:tcPr>
                <w:p w14:paraId="452E896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lang w:val="en-US" w:eastAsia="zh-CN"/>
                    </w:rPr>
                  </w:pPr>
                  <w:r>
                    <w:rPr>
                      <w:rFonts w:hint="eastAsia" w:ascii="宋体" w:hAnsi="宋体" w:eastAsia="宋体" w:cs="宋体"/>
                      <w:color w:val="000000"/>
                      <w:sz w:val="21"/>
                      <w:szCs w:val="21"/>
                    </w:rPr>
                    <w:t>1</w:t>
                  </w:r>
                </w:p>
              </w:tc>
              <w:tc>
                <w:tcPr>
                  <w:tcW w:w="1000" w:type="dxa"/>
                  <w:vAlign w:val="center"/>
                </w:tcPr>
                <w:p w14:paraId="52503D1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rPr>
                  </w:pPr>
                  <w:r>
                    <w:rPr>
                      <w:rFonts w:hint="eastAsia" w:ascii="宋体" w:hAnsi="宋体" w:eastAsia="宋体" w:cs="宋体"/>
                      <w:color w:val="000000"/>
                      <w:kern w:val="2"/>
                      <w:sz w:val="21"/>
                      <w:szCs w:val="21"/>
                      <w:lang w:val="en-US" w:eastAsia="zh-CN" w:bidi="ar-SA"/>
                    </w:rPr>
                    <w:t>本</w:t>
                  </w:r>
                </w:p>
              </w:tc>
            </w:tr>
            <w:tr w14:paraId="1DAB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1" w:type="dxa"/>
                  <w:vAlign w:val="center"/>
                </w:tcPr>
                <w:p w14:paraId="714A825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3741" w:type="dxa"/>
                  <w:vAlign w:val="center"/>
                </w:tcPr>
                <w:p w14:paraId="65B87E0C">
                  <w:pPr>
                    <w:keepNext w:val="0"/>
                    <w:keepLines w:val="0"/>
                    <w:pageBreakBefore w:val="0"/>
                    <w:tabs>
                      <w:tab w:val="left" w:pos="906"/>
                    </w:tabs>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lang w:val="en-US" w:eastAsia="zh-CN"/>
                    </w:rPr>
                  </w:pPr>
                  <w:r>
                    <w:rPr>
                      <w:rFonts w:hint="eastAsia" w:ascii="宋体" w:hAnsi="宋体" w:eastAsia="宋体" w:cs="宋体"/>
                      <w:color w:val="000000"/>
                      <w:kern w:val="2"/>
                      <w:sz w:val="21"/>
                      <w:szCs w:val="21"/>
                      <w:lang w:val="en-US" w:eastAsia="zh-CN" w:bidi="ar-SA"/>
                    </w:rPr>
                    <w:t>电池盖组件</w:t>
                  </w:r>
                </w:p>
              </w:tc>
              <w:tc>
                <w:tcPr>
                  <w:tcW w:w="1000" w:type="dxa"/>
                  <w:vAlign w:val="center"/>
                </w:tcPr>
                <w:p w14:paraId="13F8DCC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lang w:val="en-US" w:eastAsia="zh-CN"/>
                    </w:rPr>
                  </w:pPr>
                  <w:r>
                    <w:rPr>
                      <w:rFonts w:hint="eastAsia" w:ascii="宋体" w:hAnsi="宋体" w:eastAsia="宋体" w:cs="宋体"/>
                      <w:color w:val="000000"/>
                      <w:kern w:val="2"/>
                      <w:sz w:val="21"/>
                      <w:szCs w:val="21"/>
                      <w:lang w:val="en-US" w:eastAsia="zh-CN" w:bidi="ar-SA"/>
                    </w:rPr>
                    <w:t>1</w:t>
                  </w:r>
                </w:p>
              </w:tc>
              <w:tc>
                <w:tcPr>
                  <w:tcW w:w="1000" w:type="dxa"/>
                  <w:vAlign w:val="center"/>
                </w:tcPr>
                <w:p w14:paraId="34D0BE6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rPr>
                  </w:pPr>
                  <w:r>
                    <w:rPr>
                      <w:rFonts w:hint="eastAsia" w:ascii="宋体" w:hAnsi="宋体" w:eastAsia="宋体" w:cs="宋体"/>
                      <w:color w:val="000000"/>
                      <w:kern w:val="2"/>
                      <w:sz w:val="21"/>
                      <w:szCs w:val="21"/>
                      <w:lang w:val="en-US" w:eastAsia="zh-CN" w:bidi="ar-SA"/>
                    </w:rPr>
                    <w:t>套</w:t>
                  </w:r>
                </w:p>
              </w:tc>
            </w:tr>
            <w:tr w14:paraId="0683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1" w:type="dxa"/>
                  <w:vAlign w:val="center"/>
                </w:tcPr>
                <w:p w14:paraId="16740FE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Cs/>
                      <w:color w:val="000000"/>
                      <w:sz w:val="21"/>
                      <w:szCs w:val="21"/>
                      <w:lang w:val="en-US" w:eastAsia="zh-CN"/>
                    </w:rPr>
                  </w:pPr>
                  <w:r>
                    <w:rPr>
                      <w:rFonts w:hint="eastAsia" w:ascii="宋体" w:hAnsi="宋体" w:eastAsia="宋体" w:cs="宋体"/>
                      <w:i w:val="0"/>
                      <w:iCs w:val="0"/>
                      <w:color w:val="000000"/>
                      <w:sz w:val="21"/>
                      <w:szCs w:val="21"/>
                      <w:u w:val="none"/>
                      <w:lang w:val="en-US" w:eastAsia="zh-CN"/>
                    </w:rPr>
                    <w:t>6</w:t>
                  </w:r>
                </w:p>
              </w:tc>
              <w:tc>
                <w:tcPr>
                  <w:tcW w:w="3741" w:type="dxa"/>
                  <w:vAlign w:val="center"/>
                </w:tcPr>
                <w:p w14:paraId="48709F9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lang w:val="en-US" w:eastAsia="zh-CN"/>
                    </w:rPr>
                  </w:pPr>
                  <w:r>
                    <w:rPr>
                      <w:rFonts w:hint="eastAsia" w:ascii="宋体" w:hAnsi="宋体" w:eastAsia="宋体" w:cs="宋体"/>
                      <w:color w:val="000000"/>
                      <w:sz w:val="21"/>
                      <w:szCs w:val="21"/>
                    </w:rPr>
                    <w:t>国标电源线</w:t>
                  </w:r>
                </w:p>
              </w:tc>
              <w:tc>
                <w:tcPr>
                  <w:tcW w:w="1000" w:type="dxa"/>
                  <w:vAlign w:val="center"/>
                </w:tcPr>
                <w:p w14:paraId="71FCBC6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lang w:val="en-US" w:eastAsia="zh-CN"/>
                    </w:rPr>
                  </w:pPr>
                  <w:r>
                    <w:rPr>
                      <w:rFonts w:hint="eastAsia" w:ascii="宋体" w:hAnsi="宋体" w:eastAsia="宋体" w:cs="宋体"/>
                      <w:color w:val="000000"/>
                      <w:sz w:val="21"/>
                      <w:szCs w:val="21"/>
                    </w:rPr>
                    <w:t>1</w:t>
                  </w:r>
                </w:p>
              </w:tc>
              <w:tc>
                <w:tcPr>
                  <w:tcW w:w="1000" w:type="dxa"/>
                  <w:vAlign w:val="center"/>
                </w:tcPr>
                <w:p w14:paraId="582FCA9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rPr>
                  </w:pPr>
                  <w:r>
                    <w:rPr>
                      <w:rFonts w:hint="eastAsia" w:ascii="宋体" w:hAnsi="宋体" w:eastAsia="宋体" w:cs="宋体"/>
                      <w:color w:val="000000"/>
                      <w:kern w:val="2"/>
                      <w:sz w:val="21"/>
                      <w:szCs w:val="21"/>
                      <w:lang w:val="en-US" w:eastAsia="zh-CN" w:bidi="ar-SA"/>
                    </w:rPr>
                    <w:t>根</w:t>
                  </w:r>
                </w:p>
              </w:tc>
            </w:tr>
            <w:tr w14:paraId="54E0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1" w:type="dxa"/>
                  <w:vAlign w:val="center"/>
                </w:tcPr>
                <w:p w14:paraId="5FFC1BB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Cs/>
                      <w:color w:val="000000"/>
                      <w:sz w:val="21"/>
                      <w:szCs w:val="21"/>
                      <w:lang w:val="en-US" w:eastAsia="zh-CN"/>
                    </w:rPr>
                  </w:pPr>
                  <w:r>
                    <w:rPr>
                      <w:rFonts w:hint="eastAsia" w:ascii="宋体" w:hAnsi="宋体" w:eastAsia="宋体" w:cs="宋体"/>
                      <w:i w:val="0"/>
                      <w:iCs w:val="0"/>
                      <w:color w:val="000000"/>
                      <w:sz w:val="21"/>
                      <w:szCs w:val="21"/>
                      <w:u w:val="none"/>
                      <w:lang w:val="en-US" w:eastAsia="zh-CN"/>
                    </w:rPr>
                    <w:t>7</w:t>
                  </w:r>
                </w:p>
              </w:tc>
              <w:tc>
                <w:tcPr>
                  <w:tcW w:w="3741" w:type="dxa"/>
                  <w:vAlign w:val="center"/>
                </w:tcPr>
                <w:p w14:paraId="1D6FFCE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lang w:val="en-US" w:eastAsia="zh-CN"/>
                    </w:rPr>
                  </w:pPr>
                  <w:r>
                    <w:rPr>
                      <w:rFonts w:hint="eastAsia" w:ascii="宋体" w:hAnsi="宋体" w:eastAsia="宋体" w:cs="宋体"/>
                      <w:color w:val="000000"/>
                      <w:sz w:val="21"/>
                      <w:szCs w:val="21"/>
                    </w:rPr>
                    <w:t>一体式抗除颤心电导联线</w:t>
                  </w:r>
                </w:p>
              </w:tc>
              <w:tc>
                <w:tcPr>
                  <w:tcW w:w="1000" w:type="dxa"/>
                  <w:vAlign w:val="center"/>
                </w:tcPr>
                <w:p w14:paraId="07DE43A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lang w:val="en-US" w:eastAsia="zh-CN"/>
                    </w:rPr>
                  </w:pPr>
                  <w:r>
                    <w:rPr>
                      <w:rFonts w:hint="eastAsia" w:ascii="宋体" w:hAnsi="宋体" w:eastAsia="宋体" w:cs="宋体"/>
                      <w:color w:val="000000"/>
                      <w:sz w:val="21"/>
                      <w:szCs w:val="21"/>
                    </w:rPr>
                    <w:t>1</w:t>
                  </w:r>
                </w:p>
              </w:tc>
              <w:tc>
                <w:tcPr>
                  <w:tcW w:w="1000" w:type="dxa"/>
                  <w:vAlign w:val="center"/>
                </w:tcPr>
                <w:p w14:paraId="5746053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rPr>
                  </w:pPr>
                  <w:r>
                    <w:rPr>
                      <w:rFonts w:hint="eastAsia" w:ascii="宋体" w:hAnsi="宋体" w:eastAsia="宋体" w:cs="宋体"/>
                      <w:color w:val="000000"/>
                      <w:kern w:val="2"/>
                      <w:sz w:val="21"/>
                      <w:szCs w:val="21"/>
                      <w:lang w:val="en-US" w:eastAsia="zh-CN" w:bidi="ar-SA"/>
                    </w:rPr>
                    <w:t>根</w:t>
                  </w:r>
                </w:p>
              </w:tc>
            </w:tr>
            <w:tr w14:paraId="7953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1" w:type="dxa"/>
                  <w:vAlign w:val="center"/>
                </w:tcPr>
                <w:p w14:paraId="5C91A5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Cs/>
                      <w:color w:val="000000"/>
                      <w:sz w:val="21"/>
                      <w:szCs w:val="21"/>
                      <w:lang w:val="en-US" w:eastAsia="zh-CN"/>
                    </w:rPr>
                  </w:pPr>
                  <w:r>
                    <w:rPr>
                      <w:rFonts w:hint="eastAsia" w:ascii="宋体" w:hAnsi="宋体" w:eastAsia="宋体" w:cs="宋体"/>
                      <w:i w:val="0"/>
                      <w:iCs w:val="0"/>
                      <w:color w:val="000000"/>
                      <w:sz w:val="21"/>
                      <w:szCs w:val="21"/>
                      <w:u w:val="none"/>
                      <w:lang w:val="en-US" w:eastAsia="zh-CN"/>
                    </w:rPr>
                    <w:t>8</w:t>
                  </w:r>
                </w:p>
              </w:tc>
              <w:tc>
                <w:tcPr>
                  <w:tcW w:w="3741" w:type="dxa"/>
                  <w:vAlign w:val="center"/>
                </w:tcPr>
                <w:p w14:paraId="49DE447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rPr>
                  </w:pPr>
                  <w:r>
                    <w:rPr>
                      <w:rFonts w:hint="eastAsia" w:ascii="宋体" w:hAnsi="宋体" w:eastAsia="宋体" w:cs="宋体"/>
                      <w:color w:val="000000"/>
                      <w:sz w:val="21"/>
                      <w:szCs w:val="21"/>
                    </w:rPr>
                    <w:t>成人电极片</w:t>
                  </w:r>
                </w:p>
              </w:tc>
              <w:tc>
                <w:tcPr>
                  <w:tcW w:w="1000" w:type="dxa"/>
                  <w:vAlign w:val="center"/>
                </w:tcPr>
                <w:p w14:paraId="2A29096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rPr>
                  </w:pPr>
                  <w:r>
                    <w:rPr>
                      <w:rFonts w:hint="eastAsia" w:ascii="宋体" w:hAnsi="宋体" w:eastAsia="宋体" w:cs="宋体"/>
                      <w:color w:val="000000"/>
                      <w:sz w:val="21"/>
                      <w:szCs w:val="21"/>
                    </w:rPr>
                    <w:t>1</w:t>
                  </w:r>
                </w:p>
              </w:tc>
              <w:tc>
                <w:tcPr>
                  <w:tcW w:w="1000" w:type="dxa"/>
                  <w:vAlign w:val="center"/>
                </w:tcPr>
                <w:p w14:paraId="0544CE8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rPr>
                  </w:pPr>
                  <w:r>
                    <w:rPr>
                      <w:rFonts w:hint="eastAsia" w:ascii="宋体" w:hAnsi="宋体" w:eastAsia="宋体" w:cs="宋体"/>
                      <w:color w:val="000000"/>
                      <w:kern w:val="2"/>
                      <w:sz w:val="21"/>
                      <w:szCs w:val="21"/>
                      <w:lang w:val="en-US" w:eastAsia="zh-CN" w:bidi="ar-SA"/>
                    </w:rPr>
                    <w:t>包</w:t>
                  </w:r>
                </w:p>
              </w:tc>
            </w:tr>
            <w:tr w14:paraId="2E4D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1" w:type="dxa"/>
                  <w:vAlign w:val="center"/>
                </w:tcPr>
                <w:p w14:paraId="56623B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Cs/>
                      <w:color w:val="000000"/>
                      <w:sz w:val="21"/>
                      <w:szCs w:val="21"/>
                      <w:lang w:val="en-US" w:eastAsia="zh-CN"/>
                    </w:rPr>
                  </w:pPr>
                  <w:r>
                    <w:rPr>
                      <w:rFonts w:hint="eastAsia" w:ascii="宋体" w:hAnsi="宋体" w:eastAsia="宋体" w:cs="宋体"/>
                      <w:i w:val="0"/>
                      <w:iCs w:val="0"/>
                      <w:color w:val="000000"/>
                      <w:sz w:val="21"/>
                      <w:szCs w:val="21"/>
                      <w:u w:val="none"/>
                      <w:lang w:val="en-US" w:eastAsia="zh-CN"/>
                    </w:rPr>
                    <w:t>9</w:t>
                  </w:r>
                </w:p>
              </w:tc>
              <w:tc>
                <w:tcPr>
                  <w:tcW w:w="3741" w:type="dxa"/>
                  <w:vAlign w:val="center"/>
                </w:tcPr>
                <w:p w14:paraId="7EBA25F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rPr>
                  </w:pPr>
                  <w:r>
                    <w:rPr>
                      <w:rFonts w:hint="eastAsia" w:ascii="宋体" w:hAnsi="宋体" w:eastAsia="宋体" w:cs="宋体"/>
                      <w:color w:val="000000"/>
                      <w:sz w:val="21"/>
                      <w:szCs w:val="21"/>
                    </w:rPr>
                    <w:t>除颤导电膏</w:t>
                  </w:r>
                </w:p>
              </w:tc>
              <w:tc>
                <w:tcPr>
                  <w:tcW w:w="1000" w:type="dxa"/>
                  <w:vAlign w:val="center"/>
                </w:tcPr>
                <w:p w14:paraId="3656E85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rPr>
                  </w:pPr>
                  <w:r>
                    <w:rPr>
                      <w:rFonts w:hint="eastAsia" w:ascii="宋体" w:hAnsi="宋体" w:eastAsia="宋体" w:cs="宋体"/>
                      <w:color w:val="000000"/>
                      <w:sz w:val="21"/>
                      <w:szCs w:val="21"/>
                    </w:rPr>
                    <w:t>1</w:t>
                  </w:r>
                </w:p>
              </w:tc>
              <w:tc>
                <w:tcPr>
                  <w:tcW w:w="1000" w:type="dxa"/>
                  <w:vAlign w:val="center"/>
                </w:tcPr>
                <w:p w14:paraId="1812D45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rPr>
                  </w:pPr>
                  <w:r>
                    <w:rPr>
                      <w:rFonts w:hint="eastAsia" w:ascii="宋体" w:hAnsi="宋体" w:eastAsia="宋体" w:cs="宋体"/>
                      <w:color w:val="000000"/>
                      <w:kern w:val="2"/>
                      <w:sz w:val="21"/>
                      <w:szCs w:val="21"/>
                      <w:lang w:val="en-US" w:eastAsia="zh-CN" w:bidi="ar-SA"/>
                    </w:rPr>
                    <w:t>瓶</w:t>
                  </w:r>
                </w:p>
              </w:tc>
            </w:tr>
            <w:tr w14:paraId="290C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1" w:type="dxa"/>
                  <w:vAlign w:val="center"/>
                </w:tcPr>
                <w:p w14:paraId="78730B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Cs/>
                      <w:color w:val="000000"/>
                      <w:sz w:val="21"/>
                      <w:szCs w:val="21"/>
                      <w:lang w:val="en-US" w:eastAsia="zh-CN"/>
                    </w:rPr>
                  </w:pPr>
                  <w:r>
                    <w:rPr>
                      <w:rFonts w:hint="eastAsia" w:ascii="宋体" w:hAnsi="宋体" w:eastAsia="宋体" w:cs="宋体"/>
                      <w:i w:val="0"/>
                      <w:iCs w:val="0"/>
                      <w:color w:val="000000"/>
                      <w:sz w:val="21"/>
                      <w:szCs w:val="21"/>
                      <w:u w:val="none"/>
                      <w:lang w:val="en-US" w:eastAsia="zh-CN"/>
                    </w:rPr>
                    <w:t>10</w:t>
                  </w:r>
                </w:p>
              </w:tc>
              <w:tc>
                <w:tcPr>
                  <w:tcW w:w="3741" w:type="dxa"/>
                  <w:vAlign w:val="center"/>
                </w:tcPr>
                <w:p w14:paraId="576703F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rPr>
                  </w:pPr>
                  <w:r>
                    <w:rPr>
                      <w:rFonts w:hint="eastAsia" w:ascii="宋体" w:hAnsi="宋体" w:eastAsia="宋体" w:cs="宋体"/>
                      <w:color w:val="000000"/>
                      <w:sz w:val="21"/>
                      <w:szCs w:val="21"/>
                    </w:rPr>
                    <w:t>卷式打印纸</w:t>
                  </w:r>
                </w:p>
              </w:tc>
              <w:tc>
                <w:tcPr>
                  <w:tcW w:w="1000" w:type="dxa"/>
                  <w:vAlign w:val="center"/>
                </w:tcPr>
                <w:p w14:paraId="6FBA225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rPr>
                  </w:pPr>
                  <w:r>
                    <w:rPr>
                      <w:rFonts w:hint="eastAsia" w:ascii="宋体" w:hAnsi="宋体" w:eastAsia="宋体" w:cs="宋体"/>
                      <w:color w:val="000000"/>
                      <w:sz w:val="21"/>
                      <w:szCs w:val="21"/>
                    </w:rPr>
                    <w:t>1</w:t>
                  </w:r>
                </w:p>
              </w:tc>
              <w:tc>
                <w:tcPr>
                  <w:tcW w:w="1000" w:type="dxa"/>
                  <w:vAlign w:val="center"/>
                </w:tcPr>
                <w:p w14:paraId="5E9F959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rPr>
                  </w:pPr>
                  <w:r>
                    <w:rPr>
                      <w:rFonts w:hint="eastAsia" w:ascii="宋体" w:hAnsi="宋体" w:eastAsia="宋体" w:cs="宋体"/>
                      <w:color w:val="000000"/>
                      <w:sz w:val="21"/>
                      <w:szCs w:val="21"/>
                    </w:rPr>
                    <w:t>卷</w:t>
                  </w:r>
                </w:p>
              </w:tc>
            </w:tr>
            <w:tr w14:paraId="41EB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1" w:type="dxa"/>
                  <w:vAlign w:val="center"/>
                </w:tcPr>
                <w:p w14:paraId="6FEAFD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Cs/>
                      <w:color w:val="000000"/>
                      <w:sz w:val="21"/>
                      <w:szCs w:val="21"/>
                      <w:lang w:val="en-US" w:eastAsia="zh-CN"/>
                    </w:rPr>
                  </w:pPr>
                  <w:r>
                    <w:rPr>
                      <w:rFonts w:hint="eastAsia" w:ascii="宋体" w:hAnsi="宋体" w:eastAsia="宋体" w:cs="宋体"/>
                      <w:i w:val="0"/>
                      <w:iCs w:val="0"/>
                      <w:color w:val="000000"/>
                      <w:sz w:val="21"/>
                      <w:szCs w:val="21"/>
                      <w:u w:val="none"/>
                      <w:lang w:val="en-US" w:eastAsia="zh-CN"/>
                    </w:rPr>
                    <w:t>11</w:t>
                  </w:r>
                </w:p>
              </w:tc>
              <w:tc>
                <w:tcPr>
                  <w:tcW w:w="3741" w:type="dxa"/>
                  <w:vAlign w:val="center"/>
                </w:tcPr>
                <w:p w14:paraId="352C97F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rPr>
                  </w:pPr>
                  <w:r>
                    <w:rPr>
                      <w:rFonts w:hint="eastAsia" w:ascii="宋体" w:hAnsi="宋体" w:eastAsia="宋体" w:cs="宋体"/>
                      <w:color w:val="000000"/>
                      <w:sz w:val="21"/>
                      <w:szCs w:val="21"/>
                    </w:rPr>
                    <w:t>保修卡</w:t>
                  </w:r>
                </w:p>
              </w:tc>
              <w:tc>
                <w:tcPr>
                  <w:tcW w:w="1000" w:type="dxa"/>
                  <w:vAlign w:val="center"/>
                </w:tcPr>
                <w:p w14:paraId="138D32B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rPr>
                  </w:pPr>
                  <w:r>
                    <w:rPr>
                      <w:rFonts w:hint="eastAsia" w:ascii="宋体" w:hAnsi="宋体" w:eastAsia="宋体" w:cs="宋体"/>
                      <w:color w:val="000000"/>
                      <w:sz w:val="21"/>
                      <w:szCs w:val="21"/>
                    </w:rPr>
                    <w:t>1</w:t>
                  </w:r>
                </w:p>
              </w:tc>
              <w:tc>
                <w:tcPr>
                  <w:tcW w:w="1000" w:type="dxa"/>
                  <w:vAlign w:val="center"/>
                </w:tcPr>
                <w:p w14:paraId="69A6E1E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Cs/>
                      <w:color w:val="000000"/>
                      <w:sz w:val="21"/>
                      <w:szCs w:val="21"/>
                    </w:rPr>
                  </w:pPr>
                  <w:r>
                    <w:rPr>
                      <w:rFonts w:hint="eastAsia" w:ascii="宋体" w:hAnsi="宋体" w:eastAsia="宋体" w:cs="宋体"/>
                      <w:color w:val="000000"/>
                      <w:kern w:val="2"/>
                      <w:sz w:val="21"/>
                      <w:szCs w:val="21"/>
                      <w:lang w:val="en-US" w:eastAsia="zh-CN" w:bidi="ar-SA"/>
                    </w:rPr>
                    <w:t>份</w:t>
                  </w:r>
                </w:p>
              </w:tc>
            </w:tr>
          </w:tbl>
          <w:p w14:paraId="717EDD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p>
        </w:tc>
      </w:tr>
    </w:tbl>
    <w:p w14:paraId="267FCA27">
      <w:pPr>
        <w:keepNext w:val="0"/>
        <w:keepLines w:val="0"/>
        <w:pageBreakBefore w:val="0"/>
        <w:widowControl w:val="0"/>
        <w:kinsoku/>
        <w:wordWrap/>
        <w:overflowPunct/>
        <w:topLinePunct w:val="0"/>
        <w:bidi w:val="0"/>
        <w:spacing w:line="360" w:lineRule="auto"/>
        <w:textAlignment w:val="auto"/>
        <w:rPr>
          <w:rFonts w:ascii="宋体" w:hAnsi="宋体"/>
          <w:b/>
          <w:bCs/>
          <w:snapToGrid w:val="0"/>
          <w:kern w:val="0"/>
          <w:sz w:val="24"/>
        </w:rPr>
      </w:pPr>
    </w:p>
    <w:p w14:paraId="35AF6A42">
      <w:pPr>
        <w:keepNext w:val="0"/>
        <w:keepLines w:val="0"/>
        <w:pageBreakBefore w:val="0"/>
        <w:widowControl w:val="0"/>
        <w:kinsoku/>
        <w:wordWrap/>
        <w:overflowPunct/>
        <w:topLinePunct w:val="0"/>
        <w:bidi w:val="0"/>
        <w:spacing w:line="360" w:lineRule="auto"/>
        <w:textAlignment w:val="auto"/>
        <w:rPr>
          <w:rFonts w:ascii="宋体" w:hAnsi="宋体"/>
          <w:b/>
          <w:bCs/>
          <w:snapToGrid w:val="0"/>
          <w:kern w:val="0"/>
          <w:sz w:val="24"/>
        </w:rPr>
      </w:pPr>
      <w:r>
        <w:rPr>
          <w:rFonts w:hint="eastAsia" w:ascii="宋体" w:hAnsi="宋体"/>
          <w:b/>
          <w:bCs/>
          <w:snapToGrid w:val="0"/>
          <w:kern w:val="0"/>
          <w:sz w:val="24"/>
        </w:rPr>
        <w:t>三、商务要求</w:t>
      </w:r>
    </w:p>
    <w:tbl>
      <w:tblPr>
        <w:tblStyle w:val="5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575"/>
        <w:gridCol w:w="7417"/>
      </w:tblGrid>
      <w:tr w14:paraId="6C7C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2" w:type="pct"/>
            <w:noWrap w:val="0"/>
            <w:vAlign w:val="center"/>
          </w:tcPr>
          <w:p w14:paraId="5D1BA06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800" w:type="pct"/>
            <w:noWrap w:val="0"/>
            <w:vAlign w:val="center"/>
          </w:tcPr>
          <w:p w14:paraId="30CE71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目录</w:t>
            </w:r>
          </w:p>
        </w:tc>
        <w:tc>
          <w:tcPr>
            <w:tcW w:w="3766" w:type="pct"/>
            <w:noWrap w:val="0"/>
            <w:vAlign w:val="center"/>
          </w:tcPr>
          <w:p w14:paraId="523EDEA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商务需求</w:t>
            </w:r>
          </w:p>
        </w:tc>
      </w:tr>
      <w:tr w14:paraId="68AD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noWrap w:val="0"/>
            <w:vAlign w:val="top"/>
          </w:tcPr>
          <w:p w14:paraId="5B72EFB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（一）免费保修期内售后服务要求</w:t>
            </w:r>
          </w:p>
        </w:tc>
      </w:tr>
      <w:tr w14:paraId="3E13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32" w:type="pct"/>
            <w:vMerge w:val="restart"/>
            <w:noWrap w:val="0"/>
            <w:vAlign w:val="center"/>
          </w:tcPr>
          <w:p w14:paraId="3A2030A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800" w:type="pct"/>
            <w:vMerge w:val="restart"/>
            <w:noWrap w:val="0"/>
            <w:vAlign w:val="center"/>
          </w:tcPr>
          <w:p w14:paraId="074D27F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维修及维护服务</w:t>
            </w:r>
          </w:p>
        </w:tc>
        <w:tc>
          <w:tcPr>
            <w:tcW w:w="3766" w:type="pct"/>
            <w:noWrap w:val="0"/>
            <w:vAlign w:val="top"/>
          </w:tcPr>
          <w:p w14:paraId="125E2A2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yellow"/>
              </w:rPr>
              <w:t>★1.1各投标人应在投标文件中列明各主机、配件和易耗品的保修期限,并承诺提供整机免费保修期</w:t>
            </w:r>
            <w:r>
              <w:rPr>
                <w:rFonts w:hint="eastAsia" w:ascii="宋体" w:hAnsi="宋体" w:eastAsia="宋体" w:cs="宋体"/>
                <w:b/>
                <w:bCs w:val="0"/>
                <w:color w:val="auto"/>
                <w:sz w:val="21"/>
                <w:szCs w:val="21"/>
                <w:highlight w:val="yellow"/>
                <w:u w:val="single"/>
                <w:lang w:val="en-US" w:eastAsia="zh-CN"/>
              </w:rPr>
              <w:t>≥</w:t>
            </w:r>
            <w:r>
              <w:rPr>
                <w:rFonts w:hint="eastAsia" w:ascii="宋体" w:hAnsi="宋体" w:cs="宋体"/>
                <w:b/>
                <w:bCs w:val="0"/>
                <w:color w:val="auto"/>
                <w:sz w:val="21"/>
                <w:szCs w:val="21"/>
                <w:highlight w:val="yellow"/>
                <w:u w:val="single"/>
                <w:lang w:val="en-US" w:eastAsia="zh-CN"/>
              </w:rPr>
              <w:t>5</w:t>
            </w:r>
            <w:r>
              <w:rPr>
                <w:rFonts w:hint="eastAsia" w:ascii="宋体" w:hAnsi="宋体" w:eastAsia="宋体" w:cs="宋体"/>
                <w:b/>
                <w:bCs w:val="0"/>
                <w:color w:val="auto"/>
                <w:sz w:val="21"/>
                <w:szCs w:val="21"/>
                <w:highlight w:val="yellow"/>
              </w:rPr>
              <w:t>年,终身维修。保修期内,</w:t>
            </w:r>
            <w:r>
              <w:rPr>
                <w:rFonts w:hint="eastAsia" w:ascii="宋体" w:hAnsi="宋体" w:cs="宋体"/>
                <w:b/>
                <w:bCs w:val="0"/>
                <w:color w:val="auto"/>
                <w:sz w:val="21"/>
                <w:szCs w:val="21"/>
                <w:highlight w:val="yellow"/>
                <w:lang w:val="en-US" w:eastAsia="zh-CN"/>
              </w:rPr>
              <w:t>按照设备使用维修手册要求进行保养（包括对设备内部的部件进行清洁、除尘、润滑，定期更换易损易耗部件，进行功能检测、性能检测及校正，电气安全检测等）。如无相关要求，</w:t>
            </w:r>
            <w:r>
              <w:rPr>
                <w:rFonts w:hint="eastAsia" w:ascii="宋体" w:hAnsi="宋体" w:eastAsia="宋体" w:cs="宋体"/>
                <w:b/>
                <w:bCs w:val="0"/>
                <w:color w:val="auto"/>
                <w:sz w:val="21"/>
                <w:szCs w:val="21"/>
                <w:highlight w:val="yellow"/>
              </w:rPr>
              <w:t>年度定期预防性维护保养次数应不少于</w:t>
            </w:r>
            <w:r>
              <w:rPr>
                <w:rFonts w:hint="eastAsia" w:ascii="宋体" w:hAnsi="宋体" w:eastAsia="宋体" w:cs="宋体"/>
                <w:b/>
                <w:bCs w:val="0"/>
                <w:color w:val="auto"/>
                <w:sz w:val="21"/>
                <w:szCs w:val="21"/>
                <w:highlight w:val="yellow"/>
                <w:u w:val="single"/>
              </w:rPr>
              <w:t xml:space="preserve"> </w:t>
            </w:r>
            <w:r>
              <w:rPr>
                <w:rFonts w:hint="eastAsia" w:ascii="宋体" w:hAnsi="宋体" w:eastAsia="宋体" w:cs="宋体"/>
                <w:b/>
                <w:bCs w:val="0"/>
                <w:color w:val="auto"/>
                <w:sz w:val="21"/>
                <w:szCs w:val="21"/>
                <w:highlight w:val="yellow"/>
                <w:u w:val="single"/>
                <w:lang w:val="en-US" w:eastAsia="zh-CN"/>
              </w:rPr>
              <w:t>2</w:t>
            </w:r>
            <w:r>
              <w:rPr>
                <w:rFonts w:hint="eastAsia" w:ascii="宋体" w:hAnsi="宋体" w:eastAsia="宋体" w:cs="宋体"/>
                <w:b/>
                <w:bCs w:val="0"/>
                <w:color w:val="auto"/>
                <w:sz w:val="21"/>
                <w:szCs w:val="21"/>
                <w:highlight w:val="yellow"/>
                <w:u w:val="single"/>
              </w:rPr>
              <w:t xml:space="preserve"> </w:t>
            </w:r>
            <w:r>
              <w:rPr>
                <w:rFonts w:hint="eastAsia" w:ascii="宋体" w:hAnsi="宋体" w:eastAsia="宋体" w:cs="宋体"/>
                <w:b/>
                <w:bCs w:val="0"/>
                <w:color w:val="auto"/>
                <w:sz w:val="21"/>
                <w:szCs w:val="21"/>
                <w:highlight w:val="yellow"/>
              </w:rPr>
              <w:t>次。保修期内免费更换零配件、免工时费</w:t>
            </w:r>
            <w:r>
              <w:rPr>
                <w:rFonts w:hint="eastAsia" w:ascii="宋体" w:hAnsi="宋体" w:cs="宋体"/>
                <w:b/>
                <w:bCs w:val="0"/>
                <w:color w:val="auto"/>
                <w:sz w:val="21"/>
                <w:szCs w:val="21"/>
                <w:highlight w:val="yellow"/>
                <w:lang w:eastAsia="zh-CN"/>
              </w:rPr>
              <w:t>，</w:t>
            </w:r>
            <w:r>
              <w:rPr>
                <w:rFonts w:hint="eastAsia" w:ascii="宋体" w:hAnsi="宋体" w:cs="宋体"/>
                <w:b/>
                <w:bCs w:val="0"/>
                <w:color w:val="auto"/>
                <w:sz w:val="21"/>
                <w:szCs w:val="21"/>
                <w:highlight w:val="yellow"/>
                <w:lang w:val="en-US" w:eastAsia="zh-CN"/>
              </w:rPr>
              <w:t>并提供书面保养记录报告</w:t>
            </w:r>
            <w:r>
              <w:rPr>
                <w:rFonts w:hint="eastAsia" w:ascii="宋体" w:hAnsi="宋体" w:eastAsia="宋体" w:cs="宋体"/>
                <w:b/>
                <w:bCs w:val="0"/>
                <w:color w:val="auto"/>
                <w:sz w:val="21"/>
                <w:szCs w:val="21"/>
                <w:highlight w:val="yellow"/>
              </w:rPr>
              <w:t>。</w:t>
            </w:r>
          </w:p>
        </w:tc>
      </w:tr>
      <w:tr w14:paraId="5D6D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432" w:type="pct"/>
            <w:vMerge w:val="continue"/>
            <w:noWrap w:val="0"/>
            <w:vAlign w:val="center"/>
          </w:tcPr>
          <w:p w14:paraId="2005C46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800" w:type="pct"/>
            <w:vMerge w:val="continue"/>
            <w:noWrap w:val="0"/>
            <w:vAlign w:val="center"/>
          </w:tcPr>
          <w:p w14:paraId="6D75A8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6" w:type="pct"/>
            <w:noWrap w:val="0"/>
            <w:vAlign w:val="top"/>
          </w:tcPr>
          <w:p w14:paraId="24E8153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1.2由设备制造商提供售后服务，</w:t>
            </w:r>
            <w:r>
              <w:rPr>
                <w:rFonts w:hint="eastAsia" w:ascii="宋体" w:hAnsi="宋体" w:eastAsia="宋体" w:cs="宋体"/>
                <w:b w:val="0"/>
                <w:bCs/>
                <w:color w:val="auto"/>
                <w:sz w:val="21"/>
                <w:szCs w:val="21"/>
                <w:highlight w:val="none"/>
                <w:u w:val="single"/>
              </w:rPr>
              <w:t>4</w:t>
            </w:r>
            <w:r>
              <w:rPr>
                <w:rFonts w:hint="eastAsia" w:ascii="宋体" w:hAnsi="宋体" w:eastAsia="宋体" w:cs="宋体"/>
                <w:b w:val="0"/>
                <w:bCs/>
                <w:color w:val="auto"/>
                <w:sz w:val="21"/>
                <w:szCs w:val="21"/>
                <w:highlight w:val="none"/>
              </w:rPr>
              <w:t>小时内响应，</w:t>
            </w:r>
            <w:r>
              <w:rPr>
                <w:rFonts w:hint="eastAsia" w:ascii="宋体" w:hAnsi="宋体" w:eastAsia="宋体" w:cs="宋体"/>
                <w:b w:val="0"/>
                <w:bCs/>
                <w:color w:val="auto"/>
                <w:sz w:val="21"/>
                <w:szCs w:val="21"/>
                <w:highlight w:val="none"/>
                <w:u w:val="single"/>
              </w:rPr>
              <w:t>24</w:t>
            </w:r>
            <w:r>
              <w:rPr>
                <w:rFonts w:hint="eastAsia" w:ascii="宋体" w:hAnsi="宋体" w:eastAsia="宋体" w:cs="宋体"/>
                <w:b w:val="0"/>
                <w:bCs/>
                <w:color w:val="auto"/>
                <w:sz w:val="21"/>
                <w:szCs w:val="21"/>
                <w:highlight w:val="none"/>
              </w:rPr>
              <w:t>小时维修到位（不可抗力情况除外）。消耗品和零配件供应及时，特殊情况下可提供备用机。</w:t>
            </w:r>
          </w:p>
        </w:tc>
      </w:tr>
      <w:tr w14:paraId="5FD5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vMerge w:val="continue"/>
            <w:noWrap w:val="0"/>
            <w:vAlign w:val="center"/>
          </w:tcPr>
          <w:p w14:paraId="2E4BFB7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800" w:type="pct"/>
            <w:vMerge w:val="continue"/>
            <w:noWrap w:val="0"/>
            <w:vAlign w:val="center"/>
          </w:tcPr>
          <w:p w14:paraId="1F519F4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6" w:type="pct"/>
            <w:noWrap w:val="0"/>
            <w:vAlign w:val="top"/>
          </w:tcPr>
          <w:p w14:paraId="31FEF56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1.3投标人负责货物的终身维修，保证5年</w:t>
            </w:r>
            <w:r>
              <w:rPr>
                <w:rFonts w:hint="eastAsia" w:ascii="宋体" w:hAnsi="宋体" w:cs="宋体"/>
                <w:b w:val="0"/>
                <w:bCs/>
                <w:color w:val="auto"/>
                <w:sz w:val="21"/>
                <w:szCs w:val="21"/>
                <w:highlight w:val="none"/>
                <w:lang w:val="en-US" w:eastAsia="zh-CN"/>
              </w:rPr>
              <w:t>及</w:t>
            </w:r>
            <w:r>
              <w:rPr>
                <w:rFonts w:hint="eastAsia" w:ascii="宋体" w:hAnsi="宋体" w:eastAsia="宋体" w:cs="宋体"/>
                <w:b w:val="0"/>
                <w:bCs/>
                <w:color w:val="auto"/>
                <w:sz w:val="21"/>
                <w:szCs w:val="21"/>
                <w:highlight w:val="none"/>
              </w:rPr>
              <w:t>以上供应维修配件。</w:t>
            </w:r>
          </w:p>
        </w:tc>
      </w:tr>
      <w:tr w14:paraId="7E2E4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vMerge w:val="continue"/>
            <w:noWrap w:val="0"/>
            <w:vAlign w:val="center"/>
          </w:tcPr>
          <w:p w14:paraId="54F4C85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800" w:type="pct"/>
            <w:vMerge w:val="continue"/>
            <w:noWrap w:val="0"/>
            <w:vAlign w:val="center"/>
          </w:tcPr>
          <w:p w14:paraId="56D512D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6" w:type="pct"/>
            <w:noWrap w:val="0"/>
            <w:vAlign w:val="top"/>
          </w:tcPr>
          <w:p w14:paraId="4CD62C3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w:t>
            </w:r>
            <w:r>
              <w:rPr>
                <w:rFonts w:hint="eastAsia" w:ascii="宋体" w:hAnsi="宋体" w:eastAsia="宋体" w:cs="宋体"/>
                <w:b w:val="0"/>
                <w:bCs/>
                <w:color w:val="auto"/>
                <w:sz w:val="21"/>
                <w:szCs w:val="21"/>
                <w:highlight w:val="none"/>
                <w:lang w:val="en-US" w:eastAsia="zh-CN"/>
              </w:rPr>
              <w:t>根据采购人需求，若设备需要与医院信息系统对接的，</w:t>
            </w:r>
            <w:r>
              <w:rPr>
                <w:rFonts w:hint="eastAsia" w:ascii="宋体" w:hAnsi="宋体" w:eastAsia="宋体" w:cs="宋体"/>
                <w:b w:val="0"/>
                <w:bCs/>
                <w:color w:val="auto"/>
                <w:sz w:val="21"/>
                <w:szCs w:val="21"/>
                <w:highlight w:val="none"/>
              </w:rPr>
              <w:t>需免费提供标准DICIM格式及开放接口，并与医院HIS、PACS、EMR等系统进行无缝对接，符合实时数据采集上传和局域网存储功能，所产生的费用由中标人承担。</w:t>
            </w:r>
          </w:p>
        </w:tc>
      </w:tr>
      <w:tr w14:paraId="4AD3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32" w:type="pct"/>
            <w:noWrap w:val="0"/>
            <w:vAlign w:val="center"/>
          </w:tcPr>
          <w:p w14:paraId="71C0D2B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800" w:type="pct"/>
            <w:noWrap w:val="0"/>
            <w:vAlign w:val="center"/>
          </w:tcPr>
          <w:p w14:paraId="06D63E7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质量保证</w:t>
            </w:r>
          </w:p>
        </w:tc>
        <w:tc>
          <w:tcPr>
            <w:tcW w:w="3766" w:type="pct"/>
            <w:noWrap w:val="0"/>
            <w:vAlign w:val="top"/>
          </w:tcPr>
          <w:p w14:paraId="4C2B379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2.1在保修期内, 投标人应确保年开机率在95%以上, 若不能达到此开机率，将作以下处理：a. 年开机率在90-95%之间,保修期延长至6年；b. 年开机率在85-90%之间，保修期延长至9年；c. 年开机率低于85%，投标人必须无条件更换新机，并重新计算保修期，以及赔偿用户的直接经济损失和间接经济损失。注：年开机率=（365-停机天数）/365）</w:t>
            </w:r>
          </w:p>
        </w:tc>
      </w:tr>
      <w:tr w14:paraId="45F3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noWrap w:val="0"/>
            <w:vAlign w:val="top"/>
          </w:tcPr>
          <w:p w14:paraId="47FD4A4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（二）免费保修期外售后服务要求</w:t>
            </w:r>
          </w:p>
        </w:tc>
      </w:tr>
      <w:tr w14:paraId="4930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2" w:type="pct"/>
            <w:vMerge w:val="restart"/>
            <w:noWrap w:val="0"/>
            <w:vAlign w:val="center"/>
          </w:tcPr>
          <w:p w14:paraId="11F8409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800" w:type="pct"/>
            <w:vMerge w:val="restart"/>
            <w:noWrap w:val="0"/>
            <w:vAlign w:val="center"/>
          </w:tcPr>
          <w:p w14:paraId="4B920AD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维修零配件、消耗品和延续保修合同的报价</w:t>
            </w:r>
          </w:p>
        </w:tc>
        <w:tc>
          <w:tcPr>
            <w:tcW w:w="3766" w:type="pct"/>
            <w:noWrap w:val="0"/>
            <w:vAlign w:val="top"/>
          </w:tcPr>
          <w:p w14:paraId="7F10A77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1.1由设备制造商提供售后服务，</w:t>
            </w:r>
            <w:r>
              <w:rPr>
                <w:rFonts w:hint="eastAsia" w:ascii="宋体" w:hAnsi="宋体" w:eastAsia="宋体" w:cs="宋体"/>
                <w:b w:val="0"/>
                <w:bCs/>
                <w:color w:val="auto"/>
                <w:sz w:val="21"/>
                <w:szCs w:val="21"/>
                <w:highlight w:val="none"/>
                <w:u w:val="single"/>
              </w:rPr>
              <w:t>4</w:t>
            </w:r>
            <w:r>
              <w:rPr>
                <w:rFonts w:hint="eastAsia" w:ascii="宋体" w:hAnsi="宋体" w:eastAsia="宋体" w:cs="宋体"/>
                <w:b w:val="0"/>
                <w:bCs/>
                <w:color w:val="auto"/>
                <w:sz w:val="21"/>
                <w:szCs w:val="21"/>
                <w:highlight w:val="none"/>
              </w:rPr>
              <w:t>小时内响应，</w:t>
            </w:r>
            <w:r>
              <w:rPr>
                <w:rFonts w:hint="eastAsia" w:ascii="宋体" w:hAnsi="宋体" w:eastAsia="宋体" w:cs="宋体"/>
                <w:b w:val="0"/>
                <w:bCs/>
                <w:color w:val="auto"/>
                <w:sz w:val="21"/>
                <w:szCs w:val="21"/>
                <w:highlight w:val="none"/>
                <w:u w:val="single"/>
              </w:rPr>
              <w:t>24</w:t>
            </w:r>
            <w:r>
              <w:rPr>
                <w:rFonts w:hint="eastAsia" w:ascii="宋体" w:hAnsi="宋体" w:eastAsia="宋体" w:cs="宋体"/>
                <w:b w:val="0"/>
                <w:bCs/>
                <w:color w:val="auto"/>
                <w:sz w:val="21"/>
                <w:szCs w:val="21"/>
                <w:highlight w:val="none"/>
              </w:rPr>
              <w:t>小时维修到位（不可抗力情况除外）。消耗品和零配件供应及时，特殊情况下可提供备用机。</w:t>
            </w:r>
          </w:p>
        </w:tc>
      </w:tr>
      <w:tr w14:paraId="5BEC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2" w:type="pct"/>
            <w:vMerge w:val="continue"/>
            <w:noWrap w:val="0"/>
            <w:vAlign w:val="center"/>
          </w:tcPr>
          <w:p w14:paraId="6C09BBB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800" w:type="pct"/>
            <w:vMerge w:val="continue"/>
            <w:noWrap w:val="0"/>
            <w:vAlign w:val="center"/>
          </w:tcPr>
          <w:p w14:paraId="684082C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6" w:type="pct"/>
            <w:noWrap w:val="0"/>
            <w:vAlign w:val="top"/>
          </w:tcPr>
          <w:p w14:paraId="05AA9D9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1.2保修期满后，投标人应以优惠价供应维修零配件、消耗品和延续保修合同。价格最高的前5项零配件、消耗品和延续保修合同的报价明细必须填写于《</w:t>
            </w:r>
            <w:r>
              <w:rPr>
                <w:rFonts w:hint="eastAsia" w:ascii="宋体" w:hAnsi="宋体" w:cs="宋体"/>
                <w:b w:val="0"/>
                <w:bCs/>
                <w:color w:val="auto"/>
                <w:sz w:val="21"/>
                <w:szCs w:val="21"/>
                <w:highlight w:val="none"/>
                <w:lang w:eastAsia="zh-CN"/>
              </w:rPr>
              <w:t>零配件、消耗品和延续保修合同报价明细清单</w:t>
            </w:r>
            <w:r>
              <w:rPr>
                <w:rFonts w:hint="eastAsia" w:ascii="宋体" w:hAnsi="宋体" w:eastAsia="宋体" w:cs="宋体"/>
                <w:b w:val="0"/>
                <w:bCs/>
                <w:color w:val="auto"/>
                <w:sz w:val="21"/>
                <w:szCs w:val="21"/>
                <w:highlight w:val="none"/>
              </w:rPr>
              <w:t>》中。</w:t>
            </w:r>
          </w:p>
        </w:tc>
      </w:tr>
      <w:tr w14:paraId="7606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vMerge w:val="continue"/>
            <w:noWrap w:val="0"/>
            <w:vAlign w:val="center"/>
          </w:tcPr>
          <w:p w14:paraId="09C5883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800" w:type="pct"/>
            <w:vMerge w:val="continue"/>
            <w:noWrap w:val="0"/>
            <w:vAlign w:val="top"/>
          </w:tcPr>
          <w:p w14:paraId="3770482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auto"/>
                <w:sz w:val="21"/>
                <w:szCs w:val="21"/>
                <w:highlight w:val="none"/>
              </w:rPr>
            </w:pPr>
          </w:p>
        </w:tc>
        <w:tc>
          <w:tcPr>
            <w:tcW w:w="3766" w:type="pct"/>
            <w:noWrap w:val="0"/>
            <w:vAlign w:val="top"/>
          </w:tcPr>
          <w:p w14:paraId="430A168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1.3采购人可与投标人就优惠价进行谈判，但优惠价不得高于投标人在投标文件的《</w:t>
            </w:r>
            <w:r>
              <w:rPr>
                <w:rFonts w:hint="eastAsia" w:ascii="宋体" w:hAnsi="宋体" w:cs="宋体"/>
                <w:b w:val="0"/>
                <w:bCs/>
                <w:color w:val="auto"/>
                <w:sz w:val="21"/>
                <w:szCs w:val="21"/>
                <w:highlight w:val="none"/>
                <w:lang w:eastAsia="zh-CN"/>
              </w:rPr>
              <w:t>零配件、消耗品和延续保修合同报价明细清单</w:t>
            </w:r>
            <w:r>
              <w:rPr>
                <w:rFonts w:hint="eastAsia" w:ascii="宋体" w:hAnsi="宋体" w:eastAsia="宋体" w:cs="宋体"/>
                <w:b w:val="0"/>
                <w:bCs/>
                <w:color w:val="auto"/>
                <w:sz w:val="21"/>
                <w:szCs w:val="21"/>
                <w:highlight w:val="none"/>
              </w:rPr>
              <w:t>》中承诺的维修零配件、消耗品和延续保修合同的报价。</w:t>
            </w:r>
          </w:p>
        </w:tc>
      </w:tr>
      <w:tr w14:paraId="6801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32" w:type="pct"/>
            <w:vMerge w:val="continue"/>
            <w:noWrap w:val="0"/>
            <w:vAlign w:val="center"/>
          </w:tcPr>
          <w:p w14:paraId="5197C7F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800" w:type="pct"/>
            <w:vMerge w:val="continue"/>
            <w:noWrap w:val="0"/>
            <w:vAlign w:val="top"/>
          </w:tcPr>
          <w:p w14:paraId="76516A0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auto"/>
                <w:sz w:val="21"/>
                <w:szCs w:val="21"/>
                <w:highlight w:val="none"/>
              </w:rPr>
            </w:pPr>
          </w:p>
        </w:tc>
        <w:tc>
          <w:tcPr>
            <w:tcW w:w="3766" w:type="pct"/>
            <w:noWrap w:val="0"/>
            <w:vAlign w:val="top"/>
          </w:tcPr>
          <w:p w14:paraId="03CE961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1.4设备制造商维修的货物经采购人验收合格，且设备制造商提供维修专用发票后，采购人支付维修费用。</w:t>
            </w:r>
          </w:p>
        </w:tc>
      </w:tr>
      <w:tr w14:paraId="4586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2" w:type="pct"/>
            <w:vMerge w:val="continue"/>
            <w:noWrap w:val="0"/>
            <w:vAlign w:val="center"/>
          </w:tcPr>
          <w:p w14:paraId="0F99BB0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800" w:type="pct"/>
            <w:vMerge w:val="continue"/>
            <w:noWrap w:val="0"/>
            <w:vAlign w:val="top"/>
          </w:tcPr>
          <w:p w14:paraId="35243CE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auto"/>
                <w:sz w:val="21"/>
                <w:szCs w:val="21"/>
                <w:highlight w:val="none"/>
              </w:rPr>
            </w:pPr>
          </w:p>
        </w:tc>
        <w:tc>
          <w:tcPr>
            <w:tcW w:w="3766" w:type="pct"/>
            <w:noWrap w:val="0"/>
            <w:vAlign w:val="top"/>
          </w:tcPr>
          <w:p w14:paraId="2E41467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1.5投标人及设备制造商不得以任何理由不按时进行维修，不得要求采购人购买所谓“保修服务”（即：不论设备有无故障先买保修服务），不得在设备中嵌设任何不利于采购人使用与维修设备的障碍。</w:t>
            </w:r>
          </w:p>
        </w:tc>
      </w:tr>
      <w:tr w14:paraId="1C72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3"/>
            <w:noWrap w:val="0"/>
            <w:vAlign w:val="top"/>
          </w:tcPr>
          <w:p w14:paraId="2187686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（三）其他商务要求</w:t>
            </w:r>
          </w:p>
        </w:tc>
      </w:tr>
      <w:tr w14:paraId="55B9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vMerge w:val="restart"/>
            <w:noWrap w:val="0"/>
            <w:vAlign w:val="center"/>
          </w:tcPr>
          <w:p w14:paraId="7FBB021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800" w:type="pct"/>
            <w:vMerge w:val="restart"/>
            <w:noWrap w:val="0"/>
            <w:vAlign w:val="center"/>
          </w:tcPr>
          <w:p w14:paraId="0A441AD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交货要求</w:t>
            </w:r>
          </w:p>
        </w:tc>
        <w:tc>
          <w:tcPr>
            <w:tcW w:w="3766" w:type="pct"/>
            <w:noWrap w:val="0"/>
            <w:vAlign w:val="top"/>
          </w:tcPr>
          <w:p w14:paraId="417A771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yellow"/>
              </w:rPr>
              <w:t>★1.1投标人在签订合同之日起</w:t>
            </w:r>
            <w:r>
              <w:rPr>
                <w:rFonts w:hint="eastAsia" w:ascii="宋体" w:hAnsi="宋体" w:eastAsia="宋体" w:cs="宋体"/>
                <w:b/>
                <w:bCs w:val="0"/>
                <w:color w:val="auto"/>
                <w:sz w:val="21"/>
                <w:szCs w:val="21"/>
                <w:highlight w:val="yellow"/>
                <w:lang w:val="en-US" w:eastAsia="zh-CN"/>
              </w:rPr>
              <w:t>国产产品90</w:t>
            </w:r>
            <w:r>
              <w:rPr>
                <w:rFonts w:hint="eastAsia" w:ascii="宋体" w:hAnsi="宋体" w:eastAsia="宋体" w:cs="宋体"/>
                <w:b/>
                <w:bCs w:val="0"/>
                <w:color w:val="auto"/>
                <w:sz w:val="21"/>
                <w:szCs w:val="21"/>
                <w:highlight w:val="yellow"/>
              </w:rPr>
              <w:t>天内交货。</w:t>
            </w:r>
          </w:p>
        </w:tc>
      </w:tr>
      <w:tr w14:paraId="1E94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32" w:type="pct"/>
            <w:vMerge w:val="continue"/>
            <w:noWrap w:val="0"/>
            <w:vAlign w:val="center"/>
          </w:tcPr>
          <w:p w14:paraId="52AD8B0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800" w:type="pct"/>
            <w:vMerge w:val="continue"/>
            <w:noWrap w:val="0"/>
            <w:vAlign w:val="center"/>
          </w:tcPr>
          <w:p w14:paraId="1D31833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6" w:type="pct"/>
            <w:noWrap w:val="0"/>
            <w:vAlign w:val="top"/>
          </w:tcPr>
          <w:p w14:paraId="140B8FE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14:paraId="1454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32" w:type="pct"/>
            <w:vMerge w:val="continue"/>
            <w:noWrap w:val="0"/>
            <w:vAlign w:val="center"/>
          </w:tcPr>
          <w:p w14:paraId="3E3D26A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800" w:type="pct"/>
            <w:vMerge w:val="continue"/>
            <w:noWrap w:val="0"/>
            <w:vAlign w:val="center"/>
          </w:tcPr>
          <w:p w14:paraId="3E90872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6" w:type="pct"/>
            <w:noWrap w:val="0"/>
            <w:vAlign w:val="top"/>
          </w:tcPr>
          <w:p w14:paraId="6C36517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3"/>
                <w:sz w:val="21"/>
                <w:szCs w:val="21"/>
                <w:highlight w:val="none"/>
              </w:rPr>
              <w:t>1.3提供的货物必须为全新、经检验合格的产品。产品如需要计量检定的应提供相关计量检定部门出具的合法检定报告。</w:t>
            </w:r>
          </w:p>
        </w:tc>
      </w:tr>
      <w:tr w14:paraId="171A9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2" w:type="pct"/>
            <w:vMerge w:val="restart"/>
            <w:noWrap w:val="0"/>
            <w:vAlign w:val="center"/>
          </w:tcPr>
          <w:p w14:paraId="54675D0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800" w:type="pct"/>
            <w:vMerge w:val="restart"/>
            <w:noWrap w:val="0"/>
            <w:vAlign w:val="center"/>
          </w:tcPr>
          <w:p w14:paraId="2826D78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运输、安装和验收</w:t>
            </w:r>
          </w:p>
        </w:tc>
        <w:tc>
          <w:tcPr>
            <w:tcW w:w="3766" w:type="pct"/>
            <w:noWrap w:val="0"/>
            <w:vAlign w:val="top"/>
          </w:tcPr>
          <w:p w14:paraId="1ACBBD9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yellow"/>
              </w:rPr>
              <w:t>★2.1投标人负责将货物安全无损运抵采购人指定地点,并承担设备的包装、运输、保险、装卸、安装调试、培训、商检及计量检测、关税、增值税和进口代理等费用。</w:t>
            </w:r>
          </w:p>
        </w:tc>
      </w:tr>
      <w:tr w14:paraId="5043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2" w:type="pct"/>
            <w:vMerge w:val="continue"/>
            <w:noWrap w:val="0"/>
            <w:vAlign w:val="center"/>
          </w:tcPr>
          <w:p w14:paraId="02CF7CA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800" w:type="pct"/>
            <w:vMerge w:val="continue"/>
            <w:noWrap w:val="0"/>
            <w:vAlign w:val="top"/>
          </w:tcPr>
          <w:p w14:paraId="314CFF5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auto"/>
                <w:sz w:val="21"/>
                <w:szCs w:val="21"/>
                <w:highlight w:val="none"/>
              </w:rPr>
            </w:pPr>
          </w:p>
        </w:tc>
        <w:tc>
          <w:tcPr>
            <w:tcW w:w="3766" w:type="pct"/>
            <w:noWrap w:val="0"/>
            <w:vAlign w:val="top"/>
          </w:tcPr>
          <w:p w14:paraId="5A992F01">
            <w:pPr>
              <w:keepNext w:val="0"/>
              <w:keepLines w:val="0"/>
              <w:pageBreakBefore w:val="0"/>
              <w:widowControl w:val="0"/>
              <w:tabs>
                <w:tab w:val="left" w:pos="1260"/>
              </w:tabs>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yellow"/>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eastAsia="宋体" w:cs="宋体"/>
                <w:b/>
                <w:bCs w:val="0"/>
                <w:color w:val="auto"/>
                <w:sz w:val="21"/>
                <w:szCs w:val="21"/>
                <w:highlight w:val="yellow"/>
                <w:u w:val="single"/>
              </w:rPr>
              <w:t>30</w:t>
            </w:r>
            <w:r>
              <w:rPr>
                <w:rFonts w:hint="eastAsia" w:ascii="宋体" w:hAnsi="宋体" w:eastAsia="宋体" w:cs="宋体"/>
                <w:b/>
                <w:bCs w:val="0"/>
                <w:color w:val="auto"/>
                <w:sz w:val="21"/>
                <w:szCs w:val="21"/>
                <w:highlight w:val="yellow"/>
              </w:rPr>
              <w:t>内采取补足、更换或退货等措施,以满足规格的要求，由此发生的一切损失和费用由投标人承担。</w:t>
            </w:r>
          </w:p>
        </w:tc>
      </w:tr>
      <w:tr w14:paraId="59EE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2" w:type="pct"/>
            <w:vMerge w:val="continue"/>
            <w:noWrap w:val="0"/>
            <w:vAlign w:val="center"/>
          </w:tcPr>
          <w:p w14:paraId="2C71C26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800" w:type="pct"/>
            <w:vMerge w:val="continue"/>
            <w:noWrap w:val="0"/>
            <w:vAlign w:val="top"/>
          </w:tcPr>
          <w:p w14:paraId="073F4D7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auto"/>
                <w:sz w:val="21"/>
                <w:szCs w:val="21"/>
                <w:highlight w:val="none"/>
              </w:rPr>
            </w:pPr>
          </w:p>
        </w:tc>
        <w:tc>
          <w:tcPr>
            <w:tcW w:w="3766" w:type="pct"/>
            <w:noWrap w:val="0"/>
            <w:vAlign w:val="top"/>
          </w:tcPr>
          <w:p w14:paraId="5C670BDB">
            <w:pPr>
              <w:keepNext w:val="0"/>
              <w:keepLines w:val="0"/>
              <w:pageBreakBefore w:val="0"/>
              <w:widowControl w:val="0"/>
              <w:tabs>
                <w:tab w:val="left" w:pos="1260"/>
              </w:tabs>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yellow"/>
              </w:rPr>
              <w:t>★</w:t>
            </w:r>
            <w:r>
              <w:rPr>
                <w:rFonts w:hint="eastAsia" w:ascii="宋体" w:hAnsi="宋体" w:eastAsia="宋体" w:cs="宋体"/>
                <w:b/>
                <w:bCs w:val="0"/>
                <w:color w:val="auto"/>
                <w:spacing w:val="-3"/>
                <w:sz w:val="21"/>
                <w:szCs w:val="21"/>
                <w:highlight w:val="yellow"/>
              </w:rPr>
              <w:t>2.3投标人负责货物的现场安装和调试,提供货物安装、调试和维修所需的专用工具和辅助材料。投标人应在货物运至指定地点后一周内开始安装调试,并在</w:t>
            </w:r>
            <w:r>
              <w:rPr>
                <w:rFonts w:hint="eastAsia" w:ascii="宋体" w:hAnsi="宋体" w:eastAsia="宋体" w:cs="宋体"/>
                <w:b/>
                <w:bCs w:val="0"/>
                <w:color w:val="auto"/>
                <w:sz w:val="21"/>
                <w:szCs w:val="21"/>
                <w:highlight w:val="yellow"/>
                <w:u w:val="single"/>
              </w:rPr>
              <w:t>20</w:t>
            </w:r>
            <w:r>
              <w:rPr>
                <w:rFonts w:hint="eastAsia" w:ascii="宋体" w:hAnsi="宋体" w:eastAsia="宋体" w:cs="宋体"/>
                <w:b/>
                <w:bCs w:val="0"/>
                <w:color w:val="auto"/>
                <w:spacing w:val="-3"/>
                <w:sz w:val="21"/>
                <w:szCs w:val="21"/>
                <w:highlight w:val="yellow"/>
              </w:rPr>
              <w:t>天内安装调试完毕。</w:t>
            </w:r>
          </w:p>
        </w:tc>
      </w:tr>
      <w:tr w14:paraId="2DAD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2" w:type="pct"/>
            <w:vMerge w:val="continue"/>
            <w:noWrap w:val="0"/>
            <w:vAlign w:val="center"/>
          </w:tcPr>
          <w:p w14:paraId="0C7B53B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800" w:type="pct"/>
            <w:vMerge w:val="continue"/>
            <w:noWrap w:val="0"/>
            <w:vAlign w:val="top"/>
          </w:tcPr>
          <w:p w14:paraId="17B1C24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auto"/>
                <w:sz w:val="21"/>
                <w:szCs w:val="21"/>
                <w:highlight w:val="none"/>
              </w:rPr>
            </w:pPr>
          </w:p>
        </w:tc>
        <w:tc>
          <w:tcPr>
            <w:tcW w:w="3766" w:type="pct"/>
            <w:noWrap w:val="0"/>
            <w:vAlign w:val="top"/>
          </w:tcPr>
          <w:p w14:paraId="5E653136">
            <w:pPr>
              <w:keepNext w:val="0"/>
              <w:keepLines w:val="0"/>
              <w:pageBreakBefore w:val="0"/>
              <w:widowControl w:val="0"/>
              <w:tabs>
                <w:tab w:val="left" w:pos="1260"/>
              </w:tabs>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yellow"/>
              </w:rPr>
              <w:t>★</w:t>
            </w:r>
            <w:r>
              <w:rPr>
                <w:rFonts w:hint="eastAsia" w:ascii="宋体" w:hAnsi="宋体" w:eastAsia="宋体" w:cs="宋体"/>
                <w:b/>
                <w:bCs w:val="0"/>
                <w:color w:val="auto"/>
                <w:spacing w:val="-3"/>
                <w:sz w:val="21"/>
                <w:szCs w:val="21"/>
                <w:highlight w:val="yellow"/>
              </w:rPr>
              <w:t>2.4必要时，由采购人委托有资质的第三方进行验收，并出具有</w:t>
            </w:r>
            <w:r>
              <w:rPr>
                <w:rFonts w:hint="eastAsia" w:ascii="宋体" w:hAnsi="宋体" w:eastAsia="宋体" w:cs="宋体"/>
                <w:b/>
                <w:bCs w:val="0"/>
                <w:color w:val="auto"/>
                <w:sz w:val="21"/>
                <w:szCs w:val="21"/>
                <w:highlight w:val="yellow"/>
              </w:rPr>
              <w:t>CMA 或 CNAS标识的</w:t>
            </w:r>
            <w:r>
              <w:rPr>
                <w:rFonts w:hint="eastAsia" w:ascii="宋体" w:hAnsi="宋体" w:eastAsia="宋体" w:cs="宋体"/>
                <w:b/>
                <w:bCs w:val="0"/>
                <w:color w:val="auto"/>
                <w:spacing w:val="-3"/>
                <w:sz w:val="21"/>
                <w:szCs w:val="21"/>
                <w:highlight w:val="yellow"/>
              </w:rPr>
              <w:t>验收报告,费用由中标人支付，进口设备必须具有商检合格的证明材料。验收标准按照国家规定标准执行。经检验设备正常运作后签署验收报告,产品保修期自验收合格之日起算。</w:t>
            </w:r>
          </w:p>
        </w:tc>
      </w:tr>
      <w:tr w14:paraId="1A0F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32" w:type="pct"/>
            <w:vMerge w:val="continue"/>
            <w:noWrap w:val="0"/>
            <w:vAlign w:val="center"/>
          </w:tcPr>
          <w:p w14:paraId="5766C03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800" w:type="pct"/>
            <w:vMerge w:val="continue"/>
            <w:noWrap w:val="0"/>
            <w:vAlign w:val="top"/>
          </w:tcPr>
          <w:p w14:paraId="192DF08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auto"/>
                <w:sz w:val="21"/>
                <w:szCs w:val="21"/>
                <w:highlight w:val="none"/>
              </w:rPr>
            </w:pPr>
          </w:p>
        </w:tc>
        <w:tc>
          <w:tcPr>
            <w:tcW w:w="3766" w:type="pct"/>
            <w:noWrap w:val="0"/>
            <w:vAlign w:val="top"/>
          </w:tcPr>
          <w:p w14:paraId="16FE840A">
            <w:pPr>
              <w:keepNext w:val="0"/>
              <w:keepLines w:val="0"/>
              <w:pageBreakBefore w:val="0"/>
              <w:widowControl w:val="0"/>
              <w:tabs>
                <w:tab w:val="left" w:pos="1260"/>
              </w:tabs>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yellow"/>
              </w:rPr>
              <w:t>★</w:t>
            </w:r>
            <w:r>
              <w:rPr>
                <w:rFonts w:hint="eastAsia" w:ascii="宋体" w:hAnsi="宋体" w:eastAsia="宋体" w:cs="宋体"/>
                <w:b/>
                <w:bCs w:val="0"/>
                <w:color w:val="auto"/>
                <w:spacing w:val="-3"/>
                <w:sz w:val="21"/>
                <w:szCs w:val="21"/>
                <w:highlight w:val="yellow"/>
              </w:rPr>
              <w:t>2.5如果仪器安装涉及到环境改造的，由中标人负责环境改造，以及承担改造费用。</w:t>
            </w:r>
          </w:p>
        </w:tc>
      </w:tr>
      <w:tr w14:paraId="32C1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32" w:type="pct"/>
            <w:noWrap w:val="0"/>
            <w:vAlign w:val="center"/>
          </w:tcPr>
          <w:p w14:paraId="2CEDB85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800" w:type="pct"/>
            <w:noWrap w:val="0"/>
            <w:vAlign w:val="center"/>
          </w:tcPr>
          <w:p w14:paraId="0A75EB3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培训</w:t>
            </w:r>
          </w:p>
        </w:tc>
        <w:tc>
          <w:tcPr>
            <w:tcW w:w="3766" w:type="pct"/>
            <w:noWrap w:val="0"/>
            <w:vAlign w:val="top"/>
          </w:tcPr>
          <w:p w14:paraId="47908E6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3.1中标人应派专业技术人员免费对采购单位指定人员进行定期培训及指导，直至其完全掌握设备的基本故障处理技术。</w:t>
            </w:r>
          </w:p>
        </w:tc>
      </w:tr>
      <w:tr w14:paraId="6DD0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2" w:type="pct"/>
            <w:vMerge w:val="restart"/>
            <w:noWrap w:val="0"/>
            <w:vAlign w:val="center"/>
          </w:tcPr>
          <w:p w14:paraId="05F08F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p>
        </w:tc>
        <w:tc>
          <w:tcPr>
            <w:tcW w:w="800" w:type="pct"/>
            <w:vMerge w:val="restart"/>
            <w:noWrap w:val="0"/>
            <w:vAlign w:val="center"/>
          </w:tcPr>
          <w:p w14:paraId="300970A1">
            <w:pPr>
              <w:keepNext w:val="0"/>
              <w:keepLines w:val="0"/>
              <w:pageBreakBefore w:val="0"/>
              <w:widowControl w:val="0"/>
              <w:tabs>
                <w:tab w:val="left" w:pos="12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知识产权</w:t>
            </w:r>
          </w:p>
        </w:tc>
        <w:tc>
          <w:tcPr>
            <w:tcW w:w="3766" w:type="pct"/>
            <w:noWrap w:val="0"/>
            <w:vAlign w:val="top"/>
          </w:tcPr>
          <w:p w14:paraId="7637BB34">
            <w:pPr>
              <w:keepNext w:val="0"/>
              <w:keepLines w:val="0"/>
              <w:pageBreakBefore w:val="0"/>
              <w:widowControl w:val="0"/>
              <w:tabs>
                <w:tab w:val="left" w:pos="1260"/>
              </w:tabs>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2E36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vMerge w:val="continue"/>
            <w:noWrap w:val="0"/>
            <w:vAlign w:val="center"/>
          </w:tcPr>
          <w:p w14:paraId="3D79B75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800" w:type="pct"/>
            <w:vMerge w:val="continue"/>
            <w:noWrap w:val="0"/>
            <w:vAlign w:val="center"/>
          </w:tcPr>
          <w:p w14:paraId="7A5F106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6" w:type="pct"/>
            <w:noWrap w:val="0"/>
            <w:vAlign w:val="top"/>
          </w:tcPr>
          <w:p w14:paraId="439EB41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4.2采购人购买产品后，有权对该产品与其他设备进行配套、整合或适当改进，而免受侵犯专利权的起诉。</w:t>
            </w:r>
          </w:p>
        </w:tc>
      </w:tr>
      <w:tr w14:paraId="42BE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32" w:type="pct"/>
            <w:vMerge w:val="restart"/>
            <w:noWrap w:val="0"/>
            <w:vAlign w:val="center"/>
          </w:tcPr>
          <w:p w14:paraId="02275CD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p>
        </w:tc>
        <w:tc>
          <w:tcPr>
            <w:tcW w:w="800" w:type="pct"/>
            <w:vMerge w:val="restart"/>
            <w:noWrap w:val="0"/>
            <w:vAlign w:val="center"/>
          </w:tcPr>
          <w:p w14:paraId="1D038A8E">
            <w:pPr>
              <w:keepNext w:val="0"/>
              <w:keepLines w:val="0"/>
              <w:pageBreakBefore w:val="0"/>
              <w:widowControl w:val="0"/>
              <w:tabs>
                <w:tab w:val="left" w:pos="12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违约责任</w:t>
            </w:r>
          </w:p>
        </w:tc>
        <w:tc>
          <w:tcPr>
            <w:tcW w:w="3766" w:type="pct"/>
            <w:noWrap w:val="0"/>
            <w:vAlign w:val="top"/>
          </w:tcPr>
          <w:p w14:paraId="1F5A84A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5.1如投标人未按照投标文件中承诺的时间交货或提供服务，投标人应承担延期交货和延期服务的违约责任，并赔偿采购人因此造成的实际经济损失。实际经济损失超出质保金金额，采购人有权依法终止合同。</w:t>
            </w:r>
          </w:p>
        </w:tc>
      </w:tr>
      <w:tr w14:paraId="0C25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vMerge w:val="continue"/>
            <w:noWrap w:val="0"/>
            <w:vAlign w:val="center"/>
          </w:tcPr>
          <w:p w14:paraId="3FA9B70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800" w:type="pct"/>
            <w:vMerge w:val="continue"/>
            <w:noWrap w:val="0"/>
            <w:vAlign w:val="center"/>
          </w:tcPr>
          <w:p w14:paraId="577469A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6" w:type="pct"/>
            <w:noWrap w:val="0"/>
            <w:vAlign w:val="top"/>
          </w:tcPr>
          <w:p w14:paraId="3D5654C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5.2投标人所交设备的品种、型号、规格、质量、功能、技术参数等方面不能实质性满足招标文件要约的，采购人有权拒绝收货，投标人向采购人偿付项目采购金额百分之</w:t>
            </w:r>
            <w:r>
              <w:rPr>
                <w:rFonts w:hint="eastAsia" w:ascii="宋体" w:hAnsi="宋体" w:eastAsia="宋体" w:cs="宋体"/>
                <w:b w:val="0"/>
                <w:bCs/>
                <w:color w:val="auto"/>
                <w:sz w:val="21"/>
                <w:szCs w:val="21"/>
                <w:highlight w:val="none"/>
                <w:u w:val="single"/>
              </w:rPr>
              <w:t xml:space="preserve"> 十</w:t>
            </w:r>
            <w:r>
              <w:rPr>
                <w:rFonts w:hint="eastAsia" w:ascii="宋体" w:hAnsi="宋体" w:eastAsia="宋体" w:cs="宋体"/>
                <w:b w:val="0"/>
                <w:bCs/>
                <w:color w:val="auto"/>
                <w:sz w:val="21"/>
                <w:szCs w:val="21"/>
                <w:highlight w:val="none"/>
              </w:rPr>
              <w:t>的违约金；造成严重后果的，根据《深圳经济特区政府采购条例》第五十七条第（二）款规定，由主管部门对中标人进行处罚。</w:t>
            </w:r>
          </w:p>
        </w:tc>
      </w:tr>
      <w:tr w14:paraId="504D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2" w:type="pct"/>
            <w:vMerge w:val="continue"/>
            <w:noWrap w:val="0"/>
            <w:vAlign w:val="center"/>
          </w:tcPr>
          <w:p w14:paraId="22E8757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800" w:type="pct"/>
            <w:vMerge w:val="continue"/>
            <w:noWrap w:val="0"/>
            <w:vAlign w:val="center"/>
          </w:tcPr>
          <w:p w14:paraId="401FAA7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6" w:type="pct"/>
            <w:noWrap w:val="0"/>
            <w:vAlign w:val="top"/>
          </w:tcPr>
          <w:p w14:paraId="380449F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5.3投标人不能交付设备的，投标人向采购人偿付项目采购金额百分之</w:t>
            </w:r>
            <w:r>
              <w:rPr>
                <w:rFonts w:hint="eastAsia" w:ascii="宋体" w:hAnsi="宋体" w:eastAsia="宋体" w:cs="宋体"/>
                <w:b w:val="0"/>
                <w:bCs/>
                <w:color w:val="auto"/>
                <w:sz w:val="21"/>
                <w:szCs w:val="21"/>
                <w:highlight w:val="none"/>
                <w:u w:val="single"/>
              </w:rPr>
              <w:t xml:space="preserve">  十  </w:t>
            </w:r>
            <w:r>
              <w:rPr>
                <w:rFonts w:hint="eastAsia" w:ascii="宋体" w:hAnsi="宋体" w:eastAsia="宋体" w:cs="宋体"/>
                <w:b w:val="0"/>
                <w:bCs/>
                <w:color w:val="auto"/>
                <w:sz w:val="21"/>
                <w:szCs w:val="21"/>
                <w:highlight w:val="none"/>
              </w:rPr>
              <w:t>的违约金；造成严重后果的，根据《深圳经济特区政府采购条例》第五十七条第（二）款规定，由主管部门对中标人进行处罚。</w:t>
            </w:r>
          </w:p>
        </w:tc>
      </w:tr>
      <w:tr w14:paraId="3215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2" w:type="pct"/>
            <w:vMerge w:val="continue"/>
            <w:noWrap w:val="0"/>
            <w:vAlign w:val="center"/>
          </w:tcPr>
          <w:p w14:paraId="232E284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800" w:type="pct"/>
            <w:vMerge w:val="continue"/>
            <w:noWrap w:val="0"/>
            <w:vAlign w:val="center"/>
          </w:tcPr>
          <w:p w14:paraId="18FDD63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6" w:type="pct"/>
            <w:noWrap w:val="0"/>
            <w:vAlign w:val="top"/>
          </w:tcPr>
          <w:p w14:paraId="66A11CC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5.4投标人逾期未交设备的，投标人向采购人每日偿付设备款千分之</w:t>
            </w:r>
            <w:r>
              <w:rPr>
                <w:rFonts w:hint="eastAsia" w:ascii="宋体" w:hAnsi="宋体" w:eastAsia="宋体" w:cs="宋体"/>
                <w:b w:val="0"/>
                <w:bCs/>
                <w:color w:val="auto"/>
                <w:sz w:val="21"/>
                <w:szCs w:val="21"/>
                <w:highlight w:val="none"/>
                <w:u w:val="single"/>
              </w:rPr>
              <w:t xml:space="preserve"> 十  </w:t>
            </w:r>
            <w:r>
              <w:rPr>
                <w:rFonts w:hint="eastAsia" w:ascii="宋体" w:hAnsi="宋体" w:eastAsia="宋体" w:cs="宋体"/>
                <w:b w:val="0"/>
                <w:bCs/>
                <w:color w:val="auto"/>
                <w:sz w:val="21"/>
                <w:szCs w:val="21"/>
                <w:highlight w:val="none"/>
              </w:rPr>
              <w:t>（千分之十以上千分之二十以下）的违约金。投标人超过交货期限</w:t>
            </w:r>
            <w:r>
              <w:rPr>
                <w:rFonts w:hint="eastAsia" w:ascii="宋体" w:hAnsi="宋体" w:eastAsia="宋体" w:cs="宋体"/>
                <w:b w:val="0"/>
                <w:bCs/>
                <w:color w:val="auto"/>
                <w:sz w:val="21"/>
                <w:szCs w:val="21"/>
                <w:highlight w:val="none"/>
                <w:u w:val="single"/>
              </w:rPr>
              <w:t xml:space="preserve"> 30</w:t>
            </w:r>
            <w:r>
              <w:rPr>
                <w:rFonts w:hint="eastAsia" w:ascii="宋体" w:hAnsi="宋体" w:eastAsia="宋体" w:cs="宋体"/>
                <w:b w:val="0"/>
                <w:bCs/>
                <w:color w:val="auto"/>
                <w:sz w:val="21"/>
                <w:szCs w:val="21"/>
                <w:highlight w:val="none"/>
              </w:rPr>
              <w:t>日仍未交货，采购人有权依法解除合同。</w:t>
            </w:r>
          </w:p>
        </w:tc>
      </w:tr>
      <w:tr w14:paraId="3C1B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432" w:type="pct"/>
            <w:vMerge w:val="continue"/>
            <w:noWrap w:val="0"/>
            <w:vAlign w:val="center"/>
          </w:tcPr>
          <w:p w14:paraId="19E60BE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800" w:type="pct"/>
            <w:vMerge w:val="continue"/>
            <w:noWrap w:val="0"/>
            <w:vAlign w:val="center"/>
          </w:tcPr>
          <w:p w14:paraId="67C53E4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6" w:type="pct"/>
            <w:noWrap w:val="0"/>
            <w:vAlign w:val="top"/>
          </w:tcPr>
          <w:p w14:paraId="4E6E832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5.5违约金先从由投标人质保金中扣除，若有不足部分则由中标人补齐。</w:t>
            </w:r>
          </w:p>
        </w:tc>
      </w:tr>
      <w:tr w14:paraId="459D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noWrap w:val="0"/>
            <w:vAlign w:val="center"/>
          </w:tcPr>
          <w:p w14:paraId="48E34FC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w:t>
            </w:r>
          </w:p>
        </w:tc>
        <w:tc>
          <w:tcPr>
            <w:tcW w:w="800" w:type="pct"/>
            <w:noWrap w:val="0"/>
            <w:vAlign w:val="center"/>
          </w:tcPr>
          <w:p w14:paraId="3709943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付款方式</w:t>
            </w:r>
          </w:p>
        </w:tc>
        <w:tc>
          <w:tcPr>
            <w:tcW w:w="3766" w:type="pct"/>
            <w:noWrap w:val="0"/>
            <w:vAlign w:val="center"/>
          </w:tcPr>
          <w:p w14:paraId="1872291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yellow"/>
              </w:rPr>
              <w:t>★6.1</w:t>
            </w:r>
            <w:r>
              <w:rPr>
                <w:rFonts w:hint="eastAsia" w:ascii="宋体" w:hAnsi="宋体" w:eastAsia="宋体" w:cs="宋体"/>
                <w:b/>
                <w:bCs w:val="0"/>
                <w:kern w:val="0"/>
                <w:szCs w:val="21"/>
                <w:highlight w:val="yellow"/>
              </w:rPr>
              <w:t>到货、验收合格、中标人提供与支付金额相符的有效发票后</w:t>
            </w:r>
            <w:r>
              <w:rPr>
                <w:rFonts w:hint="eastAsia" w:ascii="宋体" w:hAnsi="宋体" w:eastAsia="宋体" w:cs="宋体"/>
                <w:b/>
                <w:bCs w:val="0"/>
                <w:kern w:val="0"/>
                <w:szCs w:val="21"/>
                <w:highlight w:val="yellow"/>
                <w:lang w:val="en-US" w:eastAsia="zh-CN"/>
              </w:rPr>
              <w:t>10个工作日</w:t>
            </w:r>
            <w:r>
              <w:rPr>
                <w:rFonts w:hint="eastAsia" w:ascii="宋体" w:hAnsi="宋体" w:eastAsia="宋体" w:cs="宋体"/>
                <w:b/>
                <w:bCs w:val="0"/>
                <w:kern w:val="0"/>
                <w:szCs w:val="21"/>
                <w:highlight w:val="yellow"/>
              </w:rPr>
              <w:t>内，采购人向中标人支付合同总价的100%。</w:t>
            </w:r>
          </w:p>
        </w:tc>
      </w:tr>
      <w:tr w14:paraId="232A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2" w:type="pct"/>
            <w:vMerge w:val="restart"/>
            <w:noWrap w:val="0"/>
            <w:vAlign w:val="center"/>
          </w:tcPr>
          <w:p w14:paraId="124BA3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w:t>
            </w:r>
          </w:p>
        </w:tc>
        <w:tc>
          <w:tcPr>
            <w:tcW w:w="800" w:type="pct"/>
            <w:vMerge w:val="restart"/>
            <w:noWrap w:val="0"/>
            <w:vAlign w:val="center"/>
          </w:tcPr>
          <w:p w14:paraId="00E5E0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报价方式</w:t>
            </w:r>
          </w:p>
        </w:tc>
        <w:tc>
          <w:tcPr>
            <w:tcW w:w="3766" w:type="pct"/>
            <w:noWrap w:val="0"/>
            <w:vAlign w:val="center"/>
          </w:tcPr>
          <w:p w14:paraId="5D1DE4D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yellow"/>
              </w:rPr>
              <w:t>★7.1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tc>
      </w:tr>
      <w:tr w14:paraId="70B91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2" w:type="pct"/>
            <w:vMerge w:val="continue"/>
            <w:noWrap w:val="0"/>
            <w:vAlign w:val="center"/>
          </w:tcPr>
          <w:p w14:paraId="6E45F0E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800" w:type="pct"/>
            <w:vMerge w:val="continue"/>
            <w:noWrap w:val="0"/>
            <w:vAlign w:val="center"/>
          </w:tcPr>
          <w:p w14:paraId="4AE62E6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6" w:type="pct"/>
            <w:noWrap w:val="0"/>
            <w:vAlign w:val="center"/>
          </w:tcPr>
          <w:p w14:paraId="182348C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yellow"/>
              </w:rPr>
              <w:t>★7.2投标人应充分了解项目的位置、情况、道路及任何其它足以影响投标报价的情况，任何因忽视或误解项目情况而导致的索赔或服务期限延长申请将不获批准。</w:t>
            </w:r>
          </w:p>
        </w:tc>
      </w:tr>
      <w:tr w14:paraId="530B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2" w:type="pct"/>
            <w:vMerge w:val="continue"/>
            <w:noWrap w:val="0"/>
            <w:vAlign w:val="center"/>
          </w:tcPr>
          <w:p w14:paraId="187FD7E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800" w:type="pct"/>
            <w:vMerge w:val="continue"/>
            <w:noWrap w:val="0"/>
            <w:vAlign w:val="center"/>
          </w:tcPr>
          <w:p w14:paraId="1FD2F72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6" w:type="pct"/>
            <w:noWrap w:val="0"/>
            <w:vAlign w:val="center"/>
          </w:tcPr>
          <w:p w14:paraId="2A03292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yellow"/>
              </w:rPr>
              <w:t>★7.3投标人不得期望通过索赔等方式获取补偿，否则，除可能遭到拒绝外，还可能将被作为不良行为记录在案，并可能影响其以后参加政府采购的项目投标。各投标人在投标报价时，应充分考虑投标报价的风险。</w:t>
            </w:r>
          </w:p>
        </w:tc>
      </w:tr>
      <w:tr w14:paraId="7935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2" w:type="pct"/>
            <w:noWrap w:val="0"/>
            <w:vAlign w:val="center"/>
          </w:tcPr>
          <w:p w14:paraId="4EE785B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w:t>
            </w:r>
          </w:p>
        </w:tc>
        <w:tc>
          <w:tcPr>
            <w:tcW w:w="800" w:type="pct"/>
            <w:noWrap w:val="0"/>
            <w:vAlign w:val="center"/>
          </w:tcPr>
          <w:p w14:paraId="1ADACDD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其他</w:t>
            </w:r>
          </w:p>
        </w:tc>
        <w:tc>
          <w:tcPr>
            <w:tcW w:w="3766" w:type="pct"/>
            <w:noWrap w:val="0"/>
            <w:vAlign w:val="center"/>
          </w:tcPr>
          <w:p w14:paraId="5138BF6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8.1投标人应按其投标文件中的承诺，进行其他售后服务工作。</w:t>
            </w:r>
          </w:p>
        </w:tc>
      </w:tr>
    </w:tbl>
    <w:p w14:paraId="75A04ABA">
      <w:pPr>
        <w:widowControl/>
        <w:jc w:val="left"/>
      </w:pPr>
    </w:p>
    <w:p w14:paraId="08F94F37">
      <w:r>
        <w:br w:type="page"/>
      </w:r>
    </w:p>
    <w:p w14:paraId="7F842591">
      <w:pPr>
        <w:pStyle w:val="2"/>
        <w:rPr>
          <w:rFonts w:hint="eastAsia"/>
        </w:rPr>
      </w:pPr>
      <w:bookmarkStart w:id="3" w:name="_Toc135293322"/>
    </w:p>
    <w:p w14:paraId="1FB01B7F">
      <w:pPr>
        <w:pStyle w:val="2"/>
      </w:pPr>
      <w:r>
        <w:rPr>
          <w:rFonts w:hint="eastAsia"/>
        </w:rPr>
        <w:t>第三章  投标文件初审</w:t>
      </w:r>
      <w:bookmarkEnd w:id="3"/>
    </w:p>
    <w:p w14:paraId="33AAD25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5675832A">
      <w:pPr>
        <w:adjustRightInd w:val="0"/>
        <w:spacing w:line="360" w:lineRule="auto"/>
        <w:ind w:firstLine="422" w:firstLineChars="201"/>
        <w:rPr>
          <w:rFonts w:hint="eastAsia" w:ascii="宋体" w:hAnsi="宋体"/>
          <w:snapToGrid w:val="0"/>
          <w:kern w:val="0"/>
        </w:rPr>
      </w:pPr>
    </w:p>
    <w:p w14:paraId="444E53B2">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898C0F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7761CF2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6DDFED01">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5A6913EE">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17F772E6">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832D23F">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BAAC333">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4FC1EA7D">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133692B0">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6B66502D">
      <w:pPr>
        <w:adjustRightInd w:val="0"/>
        <w:spacing w:line="360" w:lineRule="auto"/>
        <w:ind w:firstLine="422" w:firstLineChars="201"/>
      </w:pPr>
      <w:r>
        <w:rPr>
          <w:rFonts w:hint="eastAsia" w:ascii="宋体" w:hAnsi="宋体"/>
          <w:snapToGrid w:val="0"/>
          <w:kern w:val="0"/>
        </w:rPr>
        <w:t>13、法律法规规定的其它情形。</w:t>
      </w:r>
    </w:p>
    <w:p w14:paraId="59119A4C"/>
    <w:p w14:paraId="52B27C3D">
      <w:pPr>
        <w:adjustRightInd w:val="0"/>
        <w:spacing w:line="360" w:lineRule="auto"/>
        <w:ind w:firstLine="422" w:firstLineChars="201"/>
        <w:rPr>
          <w:rFonts w:ascii="宋体" w:hAnsi="宋体"/>
          <w:snapToGrid w:val="0"/>
          <w:kern w:val="0"/>
        </w:rPr>
      </w:pPr>
      <w:r>
        <w:rPr>
          <w:rFonts w:hint="eastAsia" w:ascii="宋体" w:hAnsi="宋体"/>
          <w:snapToGrid w:val="0"/>
          <w:kern w:val="0"/>
          <w:lang w:eastAsia="zh-CN"/>
        </w:rPr>
        <w:t>三</w:t>
      </w:r>
      <w:r>
        <w:rPr>
          <w:rFonts w:hint="eastAsia" w:ascii="宋体" w:hAnsi="宋体"/>
          <w:snapToGrid w:val="0"/>
          <w:kern w:val="0"/>
        </w:rPr>
        <w:t>、</w:t>
      </w:r>
      <w:r>
        <w:rPr>
          <w:rFonts w:hint="eastAsia" w:ascii="宋体" w:hAnsi="宋体"/>
          <w:snapToGrid w:val="0"/>
          <w:kern w:val="0"/>
          <w:lang w:eastAsia="zh-CN"/>
        </w:rPr>
        <w:t>异常低价</w:t>
      </w:r>
      <w:r>
        <w:rPr>
          <w:rFonts w:hint="eastAsia" w:ascii="宋体" w:hAnsi="宋体"/>
          <w:snapToGrid w:val="0"/>
          <w:kern w:val="0"/>
        </w:rPr>
        <w:t>审查</w:t>
      </w:r>
    </w:p>
    <w:p w14:paraId="6F7B2EF4">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属于异常低价情形且未通过异常低价审查的。评审中出现下列情形之一的，评审委员会应当启动异常低价投标（响应）审查程序：</w:t>
      </w:r>
    </w:p>
    <w:p w14:paraId="061F78D1">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1.投标（响应）报价低于全部通过符合性审查供应商投标（响应）报价平均值50%的，即投标（响应）报价&lt;全部通过符合性审查供应商投标（响应）报价平均值×50%；</w:t>
      </w:r>
    </w:p>
    <w:p w14:paraId="2B836AED">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2.投标（响应）报价低于通过符合性审查的次低报价供应商投标（响应）报价50%的，即投标（响应）报价&lt;通过符合性审查的次低报价供应商投标（响应）报价×50%；</w:t>
      </w:r>
    </w:p>
    <w:p w14:paraId="6A760ECA">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3.投标（响应）报价低于采购项目最高限价45%的，即投标（响应）报价&lt;采购项目最高限价×45%；</w:t>
      </w:r>
    </w:p>
    <w:p w14:paraId="6F06F3AB">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4.评审委员会基于专业判断，认为供应商报价过低，有可能影响产品质量或者不能诚信履约的其他情形。</w:t>
      </w:r>
    </w:p>
    <w:p w14:paraId="15B6C7D8">
      <w:pPr>
        <w:adjustRightInd w:val="0"/>
        <w:spacing w:line="360" w:lineRule="auto"/>
        <w:ind w:firstLine="422" w:firstLineChars="201"/>
        <w:rPr>
          <w:rFonts w:hint="eastAsia" w:ascii="宋体" w:hAnsi="宋体" w:eastAsia="宋体"/>
          <w:snapToGrid w:val="0"/>
          <w:kern w:val="0"/>
          <w:lang w:eastAsia="zh-CN"/>
        </w:rPr>
      </w:pPr>
      <w:r>
        <w:rPr>
          <w:rFonts w:hint="eastAsia" w:ascii="宋体" w:hAnsi="宋体"/>
          <w:snapToGrid w:val="0"/>
          <w:kern w:val="0"/>
          <w:lang w:eastAsia="zh-CN"/>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E8099E">
      <w:pPr>
        <w:adjustRightInd w:val="0"/>
        <w:spacing w:line="360" w:lineRule="auto"/>
        <w:ind w:firstLine="424" w:firstLineChars="201"/>
        <w:rPr>
          <w:rFonts w:hint="eastAsia" w:ascii="宋体" w:hAnsi="宋体"/>
          <w:b/>
          <w:bCs/>
          <w:snapToGrid w:val="0"/>
          <w:kern w:val="0"/>
          <w:lang w:val="en-US" w:eastAsia="zh-CN"/>
        </w:rPr>
      </w:pPr>
      <w:r>
        <w:rPr>
          <w:rFonts w:hint="eastAsia" w:ascii="宋体" w:hAnsi="宋体"/>
          <w:b/>
          <w:bCs/>
          <w:snapToGrid w:val="0"/>
          <w:kern w:val="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7E549658">
      <w:pPr>
        <w:adjustRightInd w:val="0"/>
        <w:spacing w:line="360" w:lineRule="auto"/>
        <w:ind w:firstLine="422" w:firstLineChars="201"/>
        <w:rPr>
          <w:rFonts w:hint="eastAsia" w:ascii="宋体" w:hAnsi="宋体"/>
          <w:snapToGrid w:val="0"/>
          <w:kern w:val="0"/>
          <w:lang w:val="en-US" w:eastAsia="zh-CN"/>
        </w:rPr>
      </w:pPr>
      <w:r>
        <w:rPr>
          <w:rFonts w:hint="eastAsia" w:ascii="宋体" w:hAnsi="宋体"/>
          <w:snapToGrid w:val="0"/>
          <w:kern w:val="0"/>
          <w:lang w:val="en-US" w:eastAsia="zh-CN"/>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956F184">
      <w:pPr>
        <w:adjustRightInd w:val="0"/>
        <w:spacing w:line="360" w:lineRule="auto"/>
        <w:ind w:firstLine="422" w:firstLineChars="201"/>
        <w:rPr>
          <w:rFonts w:hint="eastAsia" w:ascii="宋体" w:hAnsi="宋体"/>
          <w:b w:val="0"/>
          <w:bCs w:val="0"/>
          <w:snapToGrid w:val="0"/>
          <w:kern w:val="0"/>
          <w:lang w:val="en-US" w:eastAsia="zh-CN"/>
        </w:rPr>
      </w:pPr>
      <w:r>
        <w:rPr>
          <w:rFonts w:hint="eastAsia" w:ascii="宋体" w:hAnsi="宋体"/>
          <w:b w:val="0"/>
          <w:bCs w:val="0"/>
          <w:snapToGrid w:val="0"/>
          <w:kern w:val="0"/>
          <w:lang w:val="en-US" w:eastAsia="zh-CN"/>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733B8A5E">
      <w:pPr>
        <w:spacing w:line="360" w:lineRule="auto"/>
        <w:rPr>
          <w:rFonts w:hint="eastAsia"/>
        </w:rPr>
      </w:pPr>
    </w:p>
    <w:p w14:paraId="3B999800">
      <w:pPr>
        <w:spacing w:line="324" w:lineRule="auto"/>
        <w:ind w:firstLine="420"/>
        <w:rPr>
          <w:rFonts w:ascii="Times New Roman" w:hAnsi="Times New Roman"/>
          <w:b/>
          <w:color w:val="FF0000"/>
          <w:szCs w:val="21"/>
        </w:rPr>
      </w:pPr>
      <w:r>
        <w:rPr>
          <w:rFonts w:hint="eastAsia" w:ascii="Times New Roman" w:hAnsi="Times New Roman"/>
          <w:b/>
          <w:color w:val="FF0000"/>
          <w:szCs w:val="21"/>
        </w:rPr>
        <w:t>特别说明：</w:t>
      </w:r>
    </w:p>
    <w:p w14:paraId="43C573E9">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lang w:val="en-US" w:eastAsia="zh-CN"/>
        </w:rPr>
        <w:t>1</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（响应）供应商属于</w:t>
      </w:r>
      <w:r>
        <w:rPr>
          <w:rFonts w:hint="eastAsia" w:asciiTheme="minorEastAsia" w:hAnsiTheme="minorEastAsia" w:eastAsiaTheme="minorEastAsia"/>
          <w:b/>
          <w:color w:val="FF0000"/>
          <w:szCs w:val="21"/>
        </w:rPr>
        <w:t>《资格性审查表》或《符合性审查表》中任一情形的，</w:t>
      </w:r>
      <w:r>
        <w:rPr>
          <w:rFonts w:hint="eastAsia" w:asciiTheme="minorEastAsia" w:hAnsiTheme="minorEastAsia" w:eastAsiaTheme="minorEastAsia"/>
          <w:b/>
          <w:color w:val="FF0000"/>
          <w:szCs w:val="21"/>
          <w:lang w:val="en-US" w:eastAsia="zh-CN"/>
        </w:rPr>
        <w:t>按投标（响应）无效处理</w:t>
      </w:r>
      <w:r>
        <w:rPr>
          <w:rFonts w:hint="eastAsia" w:asciiTheme="minorEastAsia" w:hAnsiTheme="minorEastAsia" w:eastAsiaTheme="minorEastAsia"/>
          <w:b/>
          <w:color w:val="FF0000"/>
          <w:szCs w:val="21"/>
        </w:rPr>
        <w:t>。</w:t>
      </w:r>
    </w:p>
    <w:p w14:paraId="0386454B">
      <w:pPr>
        <w:spacing w:line="324" w:lineRule="auto"/>
        <w:ind w:firstLine="420"/>
        <w:rPr>
          <w:rFonts w:hint="eastAsia" w:asciiTheme="minorEastAsia" w:hAnsiTheme="minorEastAsia" w:eastAsiaTheme="minorEastAsia"/>
          <w:b/>
          <w:color w:val="FF0000"/>
          <w:szCs w:val="21"/>
          <w:lang w:val="en-US" w:eastAsia="zh-CN"/>
        </w:rPr>
      </w:pPr>
      <w:r>
        <w:rPr>
          <w:rFonts w:hint="eastAsia" w:asciiTheme="minorEastAsia" w:hAnsiTheme="minorEastAsia" w:eastAsiaTheme="minorEastAsia"/>
          <w:b/>
          <w:color w:val="FF0000"/>
          <w:szCs w:val="21"/>
          <w:lang w:val="en-US" w:eastAsia="zh-CN"/>
        </w:rPr>
        <w:t>2、</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w:t>
      </w:r>
      <w:r>
        <w:rPr>
          <w:rFonts w:hint="eastAsia" w:asciiTheme="minorEastAsia" w:hAnsiTheme="minorEastAsia" w:eastAsiaTheme="minorEastAsia"/>
          <w:b/>
          <w:color w:val="FF0000"/>
          <w:szCs w:val="21"/>
          <w:lang w:val="en-US" w:eastAsia="zh-CN"/>
        </w:rPr>
        <w:t>属于异常低价情形且未通过异常低价审查的，按投标（响应）无效处理。</w:t>
      </w:r>
    </w:p>
    <w:p w14:paraId="06D8F270"/>
    <w:p w14:paraId="4BE47D73"/>
    <w:p w14:paraId="0C7AE374">
      <w:pPr>
        <w:pStyle w:val="4"/>
      </w:pPr>
    </w:p>
    <w:p w14:paraId="2AAF161C">
      <w:pPr>
        <w:pStyle w:val="2"/>
        <w:keepNext w:val="0"/>
        <w:keepLines w:val="0"/>
        <w:pageBreakBefore w:val="0"/>
        <w:widowControl w:val="0"/>
        <w:kinsoku/>
        <w:wordWrap/>
        <w:overflowPunct/>
        <w:topLinePunct w:val="0"/>
        <w:bidi w:val="0"/>
      </w:pPr>
      <w:bookmarkStart w:id="4" w:name="_Toc135293323"/>
      <w:r>
        <w:rPr>
          <w:rFonts w:hint="eastAsia"/>
        </w:rPr>
        <w:t>第四章  评标方法和标准</w:t>
      </w:r>
      <w:bookmarkEnd w:id="4"/>
    </w:p>
    <w:p w14:paraId="1F09864D">
      <w:pPr>
        <w:pStyle w:val="4"/>
        <w:keepNext w:val="0"/>
        <w:keepLines w:val="0"/>
        <w:pageBreakBefore w:val="0"/>
        <w:widowControl w:val="0"/>
        <w:kinsoku/>
        <w:wordWrap/>
        <w:overflowPunct/>
        <w:topLinePunct w:val="0"/>
        <w:bidi w:val="0"/>
        <w:spacing w:before="0" w:after="0"/>
      </w:pPr>
      <w:bookmarkStart w:id="5" w:name="_Toc135293324"/>
      <w:bookmarkStart w:id="6" w:name="_Toc44690429"/>
      <w:bookmarkStart w:id="7" w:name="_Toc44691161"/>
      <w:bookmarkStart w:id="8" w:name="_Toc44690702"/>
      <w:bookmarkStart w:id="9" w:name="_Toc44691393"/>
      <w:r>
        <w:rPr>
          <w:rFonts w:hint="eastAsia"/>
        </w:rPr>
        <w:t>一、</w:t>
      </w:r>
      <w:r>
        <w:t>评标方法</w:t>
      </w:r>
      <w:bookmarkEnd w:id="5"/>
      <w:bookmarkEnd w:id="6"/>
      <w:bookmarkEnd w:id="7"/>
      <w:bookmarkEnd w:id="8"/>
      <w:bookmarkEnd w:id="9"/>
    </w:p>
    <w:p w14:paraId="6F67194F">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49F8728E">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6A53229D">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1FD72087">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w:t>
      </w:r>
      <w:r>
        <w:rPr>
          <w:rFonts w:hint="eastAsia" w:cs="仿宋" w:asciiTheme="minorEastAsia" w:hAnsiTheme="minorEastAsia" w:eastAsiaTheme="minorEastAsia"/>
          <w:kern w:val="2"/>
          <w:sz w:val="21"/>
          <w:szCs w:val="21"/>
          <w:lang w:val="en-US" w:eastAsia="zh-CN"/>
        </w:rPr>
        <w:t>3</w:t>
      </w:r>
      <w:r>
        <w:rPr>
          <w:rFonts w:hint="eastAsia" w:cs="仿宋" w:asciiTheme="minorEastAsia" w:hAnsiTheme="minorEastAsia" w:eastAsiaTheme="minorEastAsia"/>
          <w:kern w:val="2"/>
          <w:sz w:val="21"/>
          <w:szCs w:val="21"/>
        </w:rPr>
        <w:t>名。</w:t>
      </w:r>
    </w:p>
    <w:p w14:paraId="7194488A">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744D8B56">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48A3FF5E">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4E74856E">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0E7E5E5E">
      <w:pPr>
        <w:keepNext w:val="0"/>
        <w:keepLines w:val="0"/>
        <w:pageBreakBefore w:val="0"/>
        <w:widowControl w:val="0"/>
        <w:kinsoku/>
        <w:wordWrap/>
        <w:overflowPunct/>
        <w:topLinePunct w:val="0"/>
        <w:bidi w:val="0"/>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26F5D560">
      <w:pPr>
        <w:keepNext w:val="0"/>
        <w:keepLines w:val="0"/>
        <w:pageBreakBefore w:val="0"/>
        <w:widowControl w:val="0"/>
        <w:kinsoku/>
        <w:wordWrap/>
        <w:overflowPunct/>
        <w:topLinePunct w:val="0"/>
        <w:bidi w:val="0"/>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3710E16E">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rPr>
      </w:pPr>
    </w:p>
    <w:p w14:paraId="556AD0C4">
      <w:pPr>
        <w:pStyle w:val="4"/>
        <w:keepNext w:val="0"/>
        <w:keepLines w:val="0"/>
        <w:pageBreakBefore w:val="0"/>
        <w:widowControl w:val="0"/>
        <w:kinsoku/>
        <w:wordWrap/>
        <w:overflowPunct/>
        <w:topLinePunct w:val="0"/>
        <w:bidi w:val="0"/>
        <w:spacing w:before="0" w:after="0"/>
      </w:pPr>
      <w:bookmarkStart w:id="10" w:name="_Toc135293325"/>
      <w:r>
        <w:rPr>
          <w:rFonts w:hint="eastAsia"/>
        </w:rPr>
        <w:t>二、评标标准</w:t>
      </w:r>
      <w:bookmarkEnd w:id="10"/>
    </w:p>
    <w:p w14:paraId="7BF298AB">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7A744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3A3E2C32">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bookmarkStart w:id="11" w:name="_Toc44691162"/>
            <w:bookmarkStart w:id="12" w:name="_Toc44691394"/>
            <w:bookmarkStart w:id="13" w:name="_Toc44690430"/>
            <w:bookmarkStart w:id="14" w:name="_Toc135293326"/>
            <w:bookmarkStart w:id="15" w:name="_Toc44690703"/>
            <w:r>
              <w:rPr>
                <w:rFonts w:hint="eastAsia" w:ascii="宋体" w:hAnsi="宋体" w:eastAsia="宋体" w:cs="宋体"/>
                <w:b/>
                <w:sz w:val="21"/>
                <w:szCs w:val="21"/>
                <w:lang w:val="zh-CN"/>
              </w:rPr>
              <w:t>评分项及评分规则</w:t>
            </w:r>
          </w:p>
        </w:tc>
        <w:tc>
          <w:tcPr>
            <w:tcW w:w="1187" w:type="dxa"/>
            <w:vAlign w:val="center"/>
          </w:tcPr>
          <w:p w14:paraId="1F0949D1">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权重</w:t>
            </w:r>
          </w:p>
        </w:tc>
      </w:tr>
      <w:tr w14:paraId="60FB4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7D7E0B42">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一、价格部分</w:t>
            </w:r>
          </w:p>
        </w:tc>
        <w:tc>
          <w:tcPr>
            <w:tcW w:w="1187" w:type="dxa"/>
            <w:vAlign w:val="center"/>
          </w:tcPr>
          <w:p w14:paraId="0220230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default" w:ascii="宋体" w:hAnsi="宋体" w:eastAsia="宋体" w:cs="宋体"/>
                <w:b/>
                <w:sz w:val="21"/>
                <w:szCs w:val="21"/>
                <w:lang w:val="en-US" w:eastAsia="zh-CN"/>
              </w:rPr>
            </w:pPr>
            <w:r>
              <w:rPr>
                <w:rFonts w:hint="eastAsia" w:ascii="宋体" w:hAnsi="宋体" w:cs="宋体"/>
                <w:b/>
                <w:sz w:val="21"/>
                <w:szCs w:val="21"/>
                <w:lang w:val="en-US" w:eastAsia="zh-CN"/>
              </w:rPr>
              <w:t>40</w:t>
            </w:r>
          </w:p>
        </w:tc>
      </w:tr>
      <w:tr w14:paraId="351C5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752C015D">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价格分采用低价优先法计算，即满足招标文件要求且投标价格最低的投标报价为评标基准价，其价格分为满分。其他投标人的价格分统一按照下列公式计算：</w:t>
            </w:r>
          </w:p>
          <w:p w14:paraId="750CED88">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投标报价得分=(评标基准价／投标报价)×权重</w:t>
            </w:r>
          </w:p>
          <w:p w14:paraId="35D363FD">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备注：</w:t>
            </w:r>
          </w:p>
          <w:p w14:paraId="12586A36">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Cs/>
                <w:snapToGrid w:val="0"/>
                <w:kern w:val="0"/>
                <w:sz w:val="21"/>
                <w:szCs w:val="21"/>
              </w:rPr>
            </w:pPr>
            <w:r>
              <w:rPr>
                <w:rFonts w:hint="eastAsia" w:ascii="宋体" w:hAnsi="宋体" w:eastAsia="宋体" w:cs="宋体"/>
                <w:snapToGrid w:val="0"/>
                <w:kern w:val="0"/>
                <w:sz w:val="21"/>
                <w:szCs w:val="21"/>
              </w:rPr>
              <w:t>1、因落实政府采购政策进行价格调整的，以调整后的价格计算评标基准价和投标报价</w:t>
            </w:r>
            <w:r>
              <w:rPr>
                <w:rFonts w:hint="eastAsia" w:ascii="宋体" w:hAnsi="宋体" w:eastAsia="宋体" w:cs="宋体"/>
                <w:bCs/>
                <w:snapToGrid w:val="0"/>
                <w:kern w:val="0"/>
                <w:sz w:val="21"/>
                <w:szCs w:val="21"/>
              </w:rPr>
              <w:t>；</w:t>
            </w:r>
          </w:p>
          <w:p w14:paraId="5F6176AD">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napToGrid w:val="0"/>
                <w:kern w:val="0"/>
                <w:sz w:val="21"/>
                <w:szCs w:val="21"/>
              </w:rPr>
              <w:t>2、投标报价得分四舍五入后，小数点后保留两位有效数</w:t>
            </w:r>
            <w:r>
              <w:rPr>
                <w:rFonts w:hint="eastAsia" w:ascii="宋体" w:hAnsi="宋体" w:eastAsia="宋体" w:cs="宋体"/>
                <w:sz w:val="21"/>
                <w:szCs w:val="21"/>
              </w:rPr>
              <w:t>。</w:t>
            </w:r>
          </w:p>
        </w:tc>
        <w:tc>
          <w:tcPr>
            <w:tcW w:w="1187" w:type="dxa"/>
            <w:vAlign w:val="center"/>
          </w:tcPr>
          <w:p w14:paraId="729E1805">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按公式计算评分</w:t>
            </w:r>
          </w:p>
        </w:tc>
      </w:tr>
      <w:tr w14:paraId="416C7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1BD97D8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二、技术部分</w:t>
            </w:r>
          </w:p>
        </w:tc>
        <w:tc>
          <w:tcPr>
            <w:tcW w:w="1187" w:type="dxa"/>
            <w:vAlign w:val="center"/>
          </w:tcPr>
          <w:p w14:paraId="26F7F4E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default" w:ascii="宋体" w:hAnsi="宋体" w:eastAsia="宋体" w:cs="宋体"/>
                <w:b/>
                <w:sz w:val="21"/>
                <w:szCs w:val="21"/>
                <w:lang w:val="en-US" w:eastAsia="zh-CN"/>
              </w:rPr>
            </w:pPr>
            <w:r>
              <w:rPr>
                <w:rFonts w:hint="eastAsia" w:ascii="宋体" w:hAnsi="宋体" w:cs="宋体"/>
                <w:b/>
                <w:sz w:val="21"/>
                <w:szCs w:val="21"/>
                <w:lang w:val="en-US" w:eastAsia="zh-CN"/>
              </w:rPr>
              <w:t>56</w:t>
            </w:r>
          </w:p>
        </w:tc>
      </w:tr>
      <w:tr w14:paraId="434EF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434E31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43" w:type="dxa"/>
            <w:vAlign w:val="center"/>
          </w:tcPr>
          <w:p w14:paraId="24447A2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内容</w:t>
            </w:r>
          </w:p>
        </w:tc>
        <w:tc>
          <w:tcPr>
            <w:tcW w:w="709" w:type="dxa"/>
            <w:vAlign w:val="center"/>
          </w:tcPr>
          <w:p w14:paraId="7F3F428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5953" w:type="dxa"/>
            <w:vAlign w:val="center"/>
          </w:tcPr>
          <w:p w14:paraId="1796AF0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评分规则</w:t>
            </w:r>
          </w:p>
        </w:tc>
        <w:tc>
          <w:tcPr>
            <w:tcW w:w="1187" w:type="dxa"/>
            <w:vAlign w:val="center"/>
          </w:tcPr>
          <w:p w14:paraId="2F67B43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评分方式</w:t>
            </w:r>
          </w:p>
        </w:tc>
      </w:tr>
      <w:tr w14:paraId="73FF8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481BFB2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43" w:type="dxa"/>
            <w:vAlign w:val="center"/>
          </w:tcPr>
          <w:p w14:paraId="1319C0F6">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技术规格偏离情况</w:t>
            </w:r>
          </w:p>
        </w:tc>
        <w:tc>
          <w:tcPr>
            <w:tcW w:w="709" w:type="dxa"/>
            <w:vAlign w:val="center"/>
          </w:tcPr>
          <w:p w14:paraId="493964F3">
            <w:pPr>
              <w:keepNext w:val="0"/>
              <w:keepLines w:val="0"/>
              <w:pageBreakBefore w:val="0"/>
              <w:widowControl w:val="0"/>
              <w:kinsoku/>
              <w:wordWrap/>
              <w:overflowPunct/>
              <w:topLinePunct w:val="0"/>
              <w:bidi w:val="0"/>
              <w:spacing w:line="360" w:lineRule="auto"/>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36</w:t>
            </w:r>
          </w:p>
        </w:tc>
        <w:tc>
          <w:tcPr>
            <w:tcW w:w="5953" w:type="dxa"/>
            <w:vAlign w:val="center"/>
          </w:tcPr>
          <w:p w14:paraId="5C5F8E81">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400B595F">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投标人应如实填写《技术规格偏离表》，各项非实质性技术参数指标及要求全部满足的得</w:t>
            </w:r>
            <w:r>
              <w:rPr>
                <w:rFonts w:hint="eastAsia" w:ascii="宋体" w:hAnsi="宋体" w:cs="宋体"/>
                <w:sz w:val="21"/>
                <w:szCs w:val="21"/>
                <w:lang w:val="en-US" w:eastAsia="zh-CN"/>
              </w:rPr>
              <w:t>36</w:t>
            </w:r>
            <w:r>
              <w:rPr>
                <w:rFonts w:hint="eastAsia" w:ascii="宋体" w:hAnsi="宋体" w:eastAsia="宋体" w:cs="宋体"/>
                <w:sz w:val="21"/>
                <w:szCs w:val="21"/>
              </w:rPr>
              <w:t>分</w:t>
            </w:r>
            <w:r>
              <w:rPr>
                <w:rFonts w:hint="eastAsia" w:ascii="宋体" w:hAnsi="宋体" w:cs="宋体"/>
                <w:sz w:val="21"/>
                <w:szCs w:val="21"/>
                <w:lang w:eastAsia="zh-CN"/>
              </w:rPr>
              <w:t>，其中“▲”参数为重要指标，每负偏离一项扣</w:t>
            </w:r>
            <w:r>
              <w:rPr>
                <w:rFonts w:hint="eastAsia" w:ascii="宋体" w:hAnsi="宋体" w:cs="宋体"/>
                <w:sz w:val="21"/>
                <w:szCs w:val="21"/>
                <w:lang w:val="en-US" w:eastAsia="zh-CN"/>
              </w:rPr>
              <w:t>5</w:t>
            </w:r>
            <w:r>
              <w:rPr>
                <w:rFonts w:hint="eastAsia" w:ascii="宋体" w:hAnsi="宋体" w:cs="宋体"/>
                <w:sz w:val="21"/>
                <w:szCs w:val="21"/>
                <w:lang w:eastAsia="zh-CN"/>
              </w:rPr>
              <w:t>分；其余指标每负偏离一项扣</w:t>
            </w:r>
            <w:r>
              <w:rPr>
                <w:rFonts w:hint="eastAsia" w:ascii="宋体" w:hAnsi="宋体" w:cs="宋体"/>
                <w:sz w:val="21"/>
                <w:szCs w:val="21"/>
                <w:lang w:val="en-US" w:eastAsia="zh-CN"/>
              </w:rPr>
              <w:t>0.25</w:t>
            </w:r>
            <w:r>
              <w:rPr>
                <w:rFonts w:hint="eastAsia" w:ascii="宋体" w:hAnsi="宋体" w:cs="宋体"/>
                <w:sz w:val="21"/>
                <w:szCs w:val="21"/>
                <w:lang w:eastAsia="zh-CN"/>
              </w:rPr>
              <w:t>分，</w:t>
            </w:r>
            <w:r>
              <w:rPr>
                <w:rFonts w:hint="eastAsia" w:ascii="宋体" w:hAnsi="宋体" w:cs="宋体"/>
                <w:sz w:val="21"/>
                <w:szCs w:val="21"/>
                <w:lang w:val="en-US" w:eastAsia="zh-CN"/>
              </w:rPr>
              <w:t>扣完为止，</w:t>
            </w:r>
            <w:r>
              <w:rPr>
                <w:rFonts w:hint="default" w:ascii="宋体" w:hAnsi="宋体" w:eastAsia="宋体" w:cs="宋体"/>
                <w:bCs/>
                <w:sz w:val="21"/>
                <w:szCs w:val="21"/>
                <w:lang w:val="en-US"/>
              </w:rPr>
              <w:t>最低0分</w:t>
            </w:r>
            <w:r>
              <w:rPr>
                <w:rFonts w:hint="eastAsia" w:ascii="宋体" w:hAnsi="宋体" w:eastAsia="宋体" w:cs="宋体"/>
                <w:sz w:val="21"/>
                <w:szCs w:val="21"/>
              </w:rPr>
              <w:t>。如</w:t>
            </w:r>
            <w:r>
              <w:rPr>
                <w:rFonts w:hint="eastAsia" w:ascii="宋体" w:hAnsi="宋体" w:eastAsia="宋体" w:cs="宋体"/>
                <w:sz w:val="21"/>
                <w:szCs w:val="21"/>
                <w:lang w:eastAsia="zh-CN"/>
              </w:rPr>
              <w:t>投标人</w:t>
            </w:r>
            <w:r>
              <w:rPr>
                <w:rFonts w:hint="eastAsia" w:ascii="宋体" w:hAnsi="宋体" w:eastAsia="宋体" w:cs="宋体"/>
                <w:sz w:val="21"/>
                <w:szCs w:val="21"/>
              </w:rPr>
              <w:t>对</w:t>
            </w:r>
            <w:r>
              <w:rPr>
                <w:rFonts w:hint="eastAsia" w:ascii="宋体" w:hAnsi="宋体" w:eastAsia="宋体" w:cs="宋体"/>
                <w:sz w:val="21"/>
                <w:szCs w:val="21"/>
                <w:lang w:eastAsia="zh-CN"/>
              </w:rPr>
              <w:t>某</w:t>
            </w:r>
            <w:r>
              <w:rPr>
                <w:rFonts w:hint="eastAsia" w:ascii="宋体" w:hAnsi="宋体" w:eastAsia="宋体" w:cs="宋体"/>
                <w:sz w:val="21"/>
                <w:szCs w:val="21"/>
              </w:rPr>
              <w:t>一项技术</w:t>
            </w:r>
            <w:r>
              <w:rPr>
                <w:rFonts w:hint="eastAsia" w:ascii="宋体" w:hAnsi="宋体" w:eastAsia="宋体" w:cs="宋体"/>
                <w:sz w:val="21"/>
                <w:szCs w:val="21"/>
                <w:lang w:eastAsia="zh-CN"/>
              </w:rPr>
              <w:t>参数</w:t>
            </w:r>
            <w:r>
              <w:rPr>
                <w:rFonts w:hint="eastAsia" w:ascii="宋体" w:hAnsi="宋体" w:eastAsia="宋体" w:cs="宋体"/>
                <w:sz w:val="21"/>
                <w:szCs w:val="21"/>
              </w:rPr>
              <w:t>（以</w:t>
            </w:r>
            <w:r>
              <w:rPr>
                <w:rFonts w:hint="eastAsia" w:ascii="宋体" w:hAnsi="宋体" w:eastAsia="宋体" w:cs="宋体"/>
                <w:sz w:val="21"/>
                <w:szCs w:val="21"/>
                <w:lang w:eastAsia="zh-CN"/>
              </w:rPr>
              <w:t>招标文件技术要求中</w:t>
            </w:r>
            <w:r>
              <w:rPr>
                <w:rFonts w:hint="eastAsia" w:ascii="宋体" w:hAnsi="宋体" w:eastAsia="宋体" w:cs="宋体"/>
                <w:sz w:val="21"/>
                <w:szCs w:val="21"/>
              </w:rPr>
              <w:t>划分框为准）存在两处（或以上）负偏离的，在评分时只作一项负偏离</w:t>
            </w:r>
            <w:r>
              <w:rPr>
                <w:rFonts w:hint="eastAsia" w:ascii="宋体" w:hAnsi="宋体" w:eastAsia="宋体" w:cs="宋体"/>
                <w:sz w:val="21"/>
                <w:szCs w:val="21"/>
                <w:lang w:eastAsia="zh-CN"/>
              </w:rPr>
              <w:t>计算</w:t>
            </w:r>
            <w:r>
              <w:rPr>
                <w:rFonts w:hint="eastAsia" w:ascii="宋体" w:hAnsi="宋体" w:eastAsia="宋体" w:cs="宋体"/>
                <w:sz w:val="21"/>
                <w:szCs w:val="21"/>
              </w:rPr>
              <w:t>扣分。</w:t>
            </w:r>
          </w:p>
          <w:p w14:paraId="4A2C7C77">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649B7F5B">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69013CF8">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bCs/>
                <w:sz w:val="21"/>
                <w:szCs w:val="21"/>
              </w:rPr>
              <w:t>以投标文件《技术</w:t>
            </w:r>
            <w:r>
              <w:rPr>
                <w:rFonts w:hint="eastAsia" w:ascii="宋体" w:hAnsi="宋体" w:eastAsia="宋体" w:cs="宋体"/>
                <w:sz w:val="21"/>
                <w:szCs w:val="21"/>
              </w:rPr>
              <w:t>规格</w:t>
            </w:r>
            <w:r>
              <w:rPr>
                <w:rFonts w:hint="eastAsia" w:ascii="宋体" w:hAnsi="宋体" w:eastAsia="宋体" w:cs="宋体"/>
                <w:bCs/>
                <w:sz w:val="21"/>
                <w:szCs w:val="21"/>
              </w:rPr>
              <w:t>偏离表》为评分依据，投标人</w:t>
            </w:r>
            <w:r>
              <w:rPr>
                <w:rFonts w:hint="eastAsia" w:ascii="宋体" w:hAnsi="宋体" w:eastAsia="宋体" w:cs="宋体"/>
                <w:sz w:val="21"/>
                <w:szCs w:val="21"/>
              </w:rPr>
              <w:t>按招标文件要求提供相应的证明材料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5D74B1CF">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证明材料涉及检测（或检验）报告的，投标人需同时提供：①检验检测机构的资质认定证书（CMA）复印件或扫描件；②加盖检验检测专用章及标注资质认定标志(CMA)的检验检测报告复印件或扫描件，对应参数需在检验检测报告中标注；③提供“全国认证认可信息公共服务平台(http://cx.cnca.cn/)”或检测机构官网的检验检测报告查询记录截图且编号一致；④投标人出具检验检测报告未超出检验检测机构资质认定证书规定的检测范围的承诺函(格式自拟)。未按要求提供或者任一项不符合要求的视为负偏离；如检验检测报告中明确备注说明相关检验检测项不在该机构认证范围内的，视为负偏离。</w:t>
            </w:r>
          </w:p>
          <w:p w14:paraId="3AB185E5">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sz w:val="21"/>
                <w:szCs w:val="21"/>
              </w:rPr>
            </w:pPr>
            <w:r>
              <w:rPr>
                <w:rFonts w:hint="eastAsia" w:ascii="宋体" w:hAnsi="宋体" w:eastAsia="宋体" w:cs="宋体"/>
                <w:b/>
                <w:sz w:val="21"/>
                <w:szCs w:val="21"/>
              </w:rPr>
              <w:t>特别提醒：投标人的技术响应情况、偏离情况等必须与客观实际保持一致，响应不实且情节严重的，经查实，将依法记入供应商诚信档案或受到行政处罚。</w:t>
            </w:r>
          </w:p>
        </w:tc>
        <w:tc>
          <w:tcPr>
            <w:tcW w:w="1187" w:type="dxa"/>
            <w:vAlign w:val="center"/>
          </w:tcPr>
          <w:p w14:paraId="3F00C2D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7E795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7CCA1C25">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vAlign w:val="center"/>
          </w:tcPr>
          <w:p w14:paraId="19377DDA">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rPr>
              <w:t>技术保障措施</w:t>
            </w:r>
          </w:p>
        </w:tc>
        <w:tc>
          <w:tcPr>
            <w:tcW w:w="709" w:type="dxa"/>
            <w:vAlign w:val="center"/>
          </w:tcPr>
          <w:p w14:paraId="00A4B72B">
            <w:pPr>
              <w:keepNext w:val="0"/>
              <w:keepLines w:val="0"/>
              <w:pageBreakBefore w:val="0"/>
              <w:widowControl w:val="0"/>
              <w:kinsoku/>
              <w:wordWrap/>
              <w:overflowPunct/>
              <w:topLinePunct w:val="0"/>
              <w:bidi w:val="0"/>
              <w:spacing w:line="36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c>
          <w:tcPr>
            <w:tcW w:w="5953" w:type="dxa"/>
            <w:vAlign w:val="center"/>
          </w:tcPr>
          <w:p w14:paraId="6F98876F">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39D605AE">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投标人在投标文件中详细说明技术保障措施</w:t>
            </w:r>
            <w:r>
              <w:rPr>
                <w:rFonts w:hint="eastAsia" w:ascii="宋体" w:hAnsi="宋体" w:eastAsia="宋体" w:cs="宋体"/>
                <w:kern w:val="0"/>
                <w:sz w:val="21"/>
                <w:szCs w:val="21"/>
              </w:rPr>
              <w:t>，包含以下内容：</w:t>
            </w:r>
          </w:p>
          <w:p w14:paraId="3F422426">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（1）技术方案；</w:t>
            </w:r>
          </w:p>
          <w:p w14:paraId="187DC0B4">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color w:val="000000" w:themeColor="text1"/>
                <w:sz w:val="21"/>
                <w:szCs w:val="21"/>
                <w14:textFill>
                  <w14:solidFill>
                    <w14:schemeClr w14:val="tx1"/>
                  </w14:solidFill>
                </w14:textFill>
              </w:rPr>
              <w:t>产品生产规范</w:t>
            </w:r>
            <w:r>
              <w:rPr>
                <w:rFonts w:hint="eastAsia" w:ascii="宋体" w:hAnsi="宋体" w:eastAsia="宋体" w:cs="宋体"/>
                <w:sz w:val="21"/>
                <w:szCs w:val="21"/>
              </w:rPr>
              <w:t>；</w:t>
            </w:r>
          </w:p>
          <w:p w14:paraId="0D8DB2F9">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color w:val="000000" w:themeColor="text1"/>
                <w:sz w:val="21"/>
                <w:szCs w:val="21"/>
                <w14:textFill>
                  <w14:solidFill>
                    <w14:schemeClr w14:val="tx1"/>
                  </w14:solidFill>
                </w14:textFill>
              </w:rPr>
              <w:t>生产及供货进度计划</w:t>
            </w:r>
            <w:r>
              <w:rPr>
                <w:rFonts w:hint="eastAsia" w:ascii="宋体" w:hAnsi="宋体" w:eastAsia="宋体" w:cs="宋体"/>
                <w:sz w:val="21"/>
                <w:szCs w:val="21"/>
              </w:rPr>
              <w:t>。</w:t>
            </w:r>
          </w:p>
          <w:p w14:paraId="76D1BBF8">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6BEE5BA6">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31DAA0B8">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w:t>
            </w:r>
            <w:r>
              <w:rPr>
                <w:rFonts w:hint="eastAsia" w:ascii="宋体" w:hAnsi="宋体" w:cs="宋体"/>
                <w:sz w:val="21"/>
                <w:szCs w:val="21"/>
                <w:lang w:val="en-US" w:eastAsia="zh-CN"/>
              </w:rPr>
              <w:t>1.5</w:t>
            </w:r>
            <w:r>
              <w:rPr>
                <w:rFonts w:hint="eastAsia" w:ascii="宋体" w:hAnsi="宋体" w:eastAsia="宋体" w:cs="宋体"/>
                <w:sz w:val="21"/>
                <w:szCs w:val="21"/>
              </w:rPr>
              <w:t>分；包含以上二项内容得</w:t>
            </w:r>
            <w:r>
              <w:rPr>
                <w:rFonts w:hint="eastAsia" w:ascii="宋体" w:hAnsi="宋体" w:cs="宋体"/>
                <w:sz w:val="21"/>
                <w:szCs w:val="21"/>
                <w:lang w:val="en-US" w:eastAsia="zh-CN"/>
              </w:rPr>
              <w:t>1</w:t>
            </w:r>
            <w:r>
              <w:rPr>
                <w:rFonts w:hint="eastAsia" w:ascii="宋体" w:hAnsi="宋体" w:eastAsia="宋体" w:cs="宋体"/>
                <w:sz w:val="21"/>
                <w:szCs w:val="21"/>
              </w:rPr>
              <w:t>分；包含以上一项内容得</w:t>
            </w:r>
            <w:r>
              <w:rPr>
                <w:rFonts w:hint="eastAsia" w:ascii="宋体" w:hAnsi="宋体" w:cs="宋体"/>
                <w:sz w:val="21"/>
                <w:szCs w:val="21"/>
                <w:lang w:val="en-US" w:eastAsia="zh-CN"/>
              </w:rPr>
              <w:t>0.5</w:t>
            </w:r>
            <w:r>
              <w:rPr>
                <w:rFonts w:hint="eastAsia" w:ascii="宋体" w:hAnsi="宋体" w:eastAsia="宋体" w:cs="宋体"/>
                <w:sz w:val="21"/>
                <w:szCs w:val="21"/>
              </w:rPr>
              <w:t>分；其他情况不得分。在此基础上，根据方案响应情况进一步评审：</w:t>
            </w:r>
          </w:p>
          <w:p w14:paraId="780DFF62">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1.技术方案内容全面、具体，</w:t>
            </w:r>
            <w:r>
              <w:rPr>
                <w:rFonts w:hint="eastAsia" w:ascii="宋体" w:hAnsi="宋体" w:eastAsia="宋体" w:cs="宋体"/>
                <w:color w:val="000000" w:themeColor="text1"/>
                <w:sz w:val="21"/>
                <w:szCs w:val="21"/>
                <w14:textFill>
                  <w14:solidFill>
                    <w14:schemeClr w14:val="tx1"/>
                  </w14:solidFill>
                </w14:textFill>
              </w:rPr>
              <w:t>产品生产规范、生产及供货进度计划</w:t>
            </w:r>
            <w:r>
              <w:rPr>
                <w:rFonts w:hint="eastAsia" w:ascii="宋体" w:hAnsi="宋体" w:eastAsia="宋体" w:cs="宋体"/>
                <w:sz w:val="21"/>
                <w:szCs w:val="21"/>
              </w:rPr>
              <w:t>可行性高的，加</w:t>
            </w:r>
            <w:r>
              <w:rPr>
                <w:rFonts w:hint="eastAsia" w:ascii="宋体" w:hAnsi="宋体" w:cs="宋体"/>
                <w:sz w:val="21"/>
                <w:szCs w:val="21"/>
                <w:lang w:val="en-US" w:eastAsia="zh-CN"/>
              </w:rPr>
              <w:t>8.5</w:t>
            </w:r>
            <w:r>
              <w:rPr>
                <w:rFonts w:hint="eastAsia" w:ascii="宋体" w:hAnsi="宋体" w:eastAsia="宋体" w:cs="宋体"/>
                <w:sz w:val="21"/>
                <w:szCs w:val="21"/>
              </w:rPr>
              <w:t>分；</w:t>
            </w:r>
          </w:p>
          <w:p w14:paraId="408BA1C9">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2.技术方案内容较全面，</w:t>
            </w:r>
            <w:r>
              <w:rPr>
                <w:rFonts w:hint="eastAsia" w:ascii="宋体" w:hAnsi="宋体" w:eastAsia="宋体" w:cs="宋体"/>
                <w:color w:val="000000" w:themeColor="text1"/>
                <w:sz w:val="21"/>
                <w:szCs w:val="21"/>
                <w14:textFill>
                  <w14:solidFill>
                    <w14:schemeClr w14:val="tx1"/>
                  </w14:solidFill>
                </w14:textFill>
              </w:rPr>
              <w:t>产品生产规范、生产及供货进度计划</w:t>
            </w:r>
            <w:r>
              <w:rPr>
                <w:rFonts w:hint="eastAsia" w:ascii="宋体" w:hAnsi="宋体" w:eastAsia="宋体" w:cs="宋体"/>
                <w:sz w:val="21"/>
                <w:szCs w:val="21"/>
              </w:rPr>
              <w:t>可行性较高的，加</w:t>
            </w:r>
            <w:r>
              <w:rPr>
                <w:rFonts w:hint="eastAsia" w:ascii="宋体" w:hAnsi="宋体" w:cs="宋体"/>
                <w:sz w:val="21"/>
                <w:szCs w:val="21"/>
                <w:lang w:val="en-US" w:eastAsia="zh-CN"/>
              </w:rPr>
              <w:t>4.5</w:t>
            </w:r>
            <w:r>
              <w:rPr>
                <w:rFonts w:hint="eastAsia" w:ascii="宋体" w:hAnsi="宋体" w:eastAsia="宋体" w:cs="宋体"/>
                <w:sz w:val="21"/>
                <w:szCs w:val="21"/>
              </w:rPr>
              <w:t>分；</w:t>
            </w:r>
          </w:p>
          <w:p w14:paraId="179A8BC9">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3.技术方案内容不够全面，</w:t>
            </w:r>
            <w:r>
              <w:rPr>
                <w:rFonts w:hint="eastAsia" w:ascii="宋体" w:hAnsi="宋体" w:eastAsia="宋体" w:cs="宋体"/>
                <w:color w:val="000000" w:themeColor="text1"/>
                <w:sz w:val="21"/>
                <w:szCs w:val="21"/>
                <w14:textFill>
                  <w14:solidFill>
                    <w14:schemeClr w14:val="tx1"/>
                  </w14:solidFill>
                </w14:textFill>
              </w:rPr>
              <w:t>产品生产规范、生产及供货进度计划</w:t>
            </w:r>
            <w:r>
              <w:rPr>
                <w:rFonts w:hint="eastAsia" w:ascii="宋体" w:hAnsi="宋体" w:eastAsia="宋体" w:cs="宋体"/>
                <w:sz w:val="21"/>
                <w:szCs w:val="21"/>
              </w:rPr>
              <w:t>可行性一般的，加</w:t>
            </w:r>
            <w:r>
              <w:rPr>
                <w:rFonts w:hint="eastAsia" w:ascii="宋体" w:hAnsi="宋体" w:cs="宋体"/>
                <w:sz w:val="21"/>
                <w:szCs w:val="21"/>
                <w:lang w:val="en-US" w:eastAsia="zh-CN"/>
              </w:rPr>
              <w:t>0.5</w:t>
            </w:r>
            <w:r>
              <w:rPr>
                <w:rFonts w:hint="eastAsia" w:ascii="宋体" w:hAnsi="宋体" w:eastAsia="宋体" w:cs="宋体"/>
                <w:sz w:val="21"/>
                <w:szCs w:val="21"/>
              </w:rPr>
              <w:t>分；</w:t>
            </w:r>
          </w:p>
          <w:p w14:paraId="14822E8F">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4.技术方案内容不全面，</w:t>
            </w:r>
            <w:r>
              <w:rPr>
                <w:rFonts w:hint="eastAsia" w:ascii="宋体" w:hAnsi="宋体" w:eastAsia="宋体" w:cs="宋体"/>
                <w:color w:val="000000" w:themeColor="text1"/>
                <w:sz w:val="21"/>
                <w:szCs w:val="21"/>
                <w14:textFill>
                  <w14:solidFill>
                    <w14:schemeClr w14:val="tx1"/>
                  </w14:solidFill>
                </w14:textFill>
              </w:rPr>
              <w:t>产品生产规范、生产及供货进度计划</w:t>
            </w:r>
            <w:r>
              <w:rPr>
                <w:rFonts w:hint="eastAsia" w:ascii="宋体" w:hAnsi="宋体" w:eastAsia="宋体" w:cs="宋体"/>
                <w:sz w:val="21"/>
                <w:szCs w:val="21"/>
              </w:rPr>
              <w:t>可行性低的，不加分。</w:t>
            </w:r>
          </w:p>
        </w:tc>
        <w:tc>
          <w:tcPr>
            <w:tcW w:w="1187" w:type="dxa"/>
            <w:vAlign w:val="center"/>
          </w:tcPr>
          <w:p w14:paraId="0ABC22D1">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26F60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128D84ED">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143" w:type="dxa"/>
            <w:vAlign w:val="center"/>
          </w:tcPr>
          <w:p w14:paraId="5A7F0F49">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售后服务方案</w:t>
            </w:r>
          </w:p>
        </w:tc>
        <w:tc>
          <w:tcPr>
            <w:tcW w:w="709" w:type="dxa"/>
            <w:vAlign w:val="center"/>
          </w:tcPr>
          <w:p w14:paraId="3B8807AF">
            <w:pPr>
              <w:keepNext w:val="0"/>
              <w:keepLines w:val="0"/>
              <w:pageBreakBefore w:val="0"/>
              <w:widowControl w:val="0"/>
              <w:kinsoku/>
              <w:wordWrap/>
              <w:overflowPunct/>
              <w:topLinePunct w:val="0"/>
              <w:bidi w:val="0"/>
              <w:spacing w:line="360" w:lineRule="auto"/>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10</w:t>
            </w:r>
          </w:p>
        </w:tc>
        <w:tc>
          <w:tcPr>
            <w:tcW w:w="5953" w:type="dxa"/>
            <w:vAlign w:val="center"/>
          </w:tcPr>
          <w:p w14:paraId="442ACD4F">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2DF01B82">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投标人提供售后服务方案</w:t>
            </w:r>
            <w:r>
              <w:rPr>
                <w:rFonts w:hint="eastAsia" w:ascii="宋体" w:hAnsi="宋体" w:eastAsia="宋体" w:cs="宋体"/>
                <w:kern w:val="0"/>
                <w:sz w:val="21"/>
                <w:szCs w:val="21"/>
              </w:rPr>
              <w:t>，包含以下内容：</w:t>
            </w:r>
          </w:p>
          <w:p w14:paraId="180E3C30">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（1）售后服务机构及维护人员配置；</w:t>
            </w:r>
          </w:p>
          <w:p w14:paraId="66558A6E">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（2）故障响应时间；</w:t>
            </w:r>
          </w:p>
          <w:p w14:paraId="7B32920A">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（3）技术培训及备品备件支持计划。</w:t>
            </w:r>
          </w:p>
          <w:p w14:paraId="0990B934">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74042C1F">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0477CAE5">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w:t>
            </w:r>
            <w:r>
              <w:rPr>
                <w:rFonts w:hint="eastAsia" w:ascii="宋体" w:hAnsi="宋体" w:cs="宋体"/>
                <w:sz w:val="21"/>
                <w:szCs w:val="21"/>
                <w:lang w:val="en-US" w:eastAsia="zh-CN"/>
              </w:rPr>
              <w:t>1.5</w:t>
            </w:r>
            <w:r>
              <w:rPr>
                <w:rFonts w:hint="eastAsia" w:ascii="宋体" w:hAnsi="宋体" w:eastAsia="宋体" w:cs="宋体"/>
                <w:sz w:val="21"/>
                <w:szCs w:val="21"/>
              </w:rPr>
              <w:t>分；包含以上二项内容得</w:t>
            </w:r>
            <w:r>
              <w:rPr>
                <w:rFonts w:hint="eastAsia" w:ascii="宋体" w:hAnsi="宋体" w:cs="宋体"/>
                <w:sz w:val="21"/>
                <w:szCs w:val="21"/>
                <w:lang w:val="en-US" w:eastAsia="zh-CN"/>
              </w:rPr>
              <w:t>1</w:t>
            </w:r>
            <w:r>
              <w:rPr>
                <w:rFonts w:hint="eastAsia" w:ascii="宋体" w:hAnsi="宋体" w:eastAsia="宋体" w:cs="宋体"/>
                <w:sz w:val="21"/>
                <w:szCs w:val="21"/>
              </w:rPr>
              <w:t>分；包含以上一项内容得</w:t>
            </w:r>
            <w:r>
              <w:rPr>
                <w:rFonts w:hint="eastAsia" w:ascii="宋体" w:hAnsi="宋体" w:cs="宋体"/>
                <w:sz w:val="21"/>
                <w:szCs w:val="21"/>
                <w:lang w:val="en-US" w:eastAsia="zh-CN"/>
              </w:rPr>
              <w:t>0.5</w:t>
            </w:r>
            <w:r>
              <w:rPr>
                <w:rFonts w:hint="eastAsia" w:ascii="宋体" w:hAnsi="宋体" w:eastAsia="宋体" w:cs="宋体"/>
                <w:sz w:val="21"/>
                <w:szCs w:val="21"/>
              </w:rPr>
              <w:t>分；其他情况不得分。在此基础上，根据方案响应情况进一步评审：</w:t>
            </w:r>
          </w:p>
          <w:p w14:paraId="11C00837">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1.售后服务机构及维护人员配置完善，故障响应、技术培训及备品备件支持计划科学合理的，加</w:t>
            </w:r>
            <w:r>
              <w:rPr>
                <w:rFonts w:hint="eastAsia" w:ascii="宋体" w:hAnsi="宋体" w:cs="宋体"/>
                <w:sz w:val="21"/>
                <w:szCs w:val="21"/>
                <w:lang w:val="en-US" w:eastAsia="zh-CN"/>
              </w:rPr>
              <w:t>8.5</w:t>
            </w:r>
            <w:r>
              <w:rPr>
                <w:rFonts w:hint="eastAsia" w:ascii="宋体" w:hAnsi="宋体" w:eastAsia="宋体" w:cs="宋体"/>
                <w:sz w:val="21"/>
                <w:szCs w:val="21"/>
              </w:rPr>
              <w:t>分；</w:t>
            </w:r>
          </w:p>
          <w:p w14:paraId="4FF09AFD">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2.售后服务机构及维护人员配置较完善，故障响应、技术培训及备品备件支持计划较合理的，加</w:t>
            </w:r>
            <w:r>
              <w:rPr>
                <w:rFonts w:hint="eastAsia" w:ascii="宋体" w:hAnsi="宋体" w:cs="宋体"/>
                <w:sz w:val="21"/>
                <w:szCs w:val="21"/>
                <w:lang w:val="en-US" w:eastAsia="zh-CN"/>
              </w:rPr>
              <w:t>4.5</w:t>
            </w:r>
            <w:r>
              <w:rPr>
                <w:rFonts w:hint="eastAsia" w:ascii="宋体" w:hAnsi="宋体" w:eastAsia="宋体" w:cs="宋体"/>
                <w:sz w:val="21"/>
                <w:szCs w:val="21"/>
              </w:rPr>
              <w:t>分；</w:t>
            </w:r>
          </w:p>
          <w:p w14:paraId="4DC9CA39">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3.售后服务机构及维护人员配置不够完善，故障响应、技术培训及备品备件支持计划不够合理的，加</w:t>
            </w:r>
            <w:r>
              <w:rPr>
                <w:rFonts w:hint="eastAsia" w:ascii="宋体" w:hAnsi="宋体" w:cs="宋体"/>
                <w:sz w:val="21"/>
                <w:szCs w:val="21"/>
                <w:lang w:val="en-US" w:eastAsia="zh-CN"/>
              </w:rPr>
              <w:t>0.5</w:t>
            </w:r>
            <w:r>
              <w:rPr>
                <w:rFonts w:hint="eastAsia" w:ascii="宋体" w:hAnsi="宋体" w:eastAsia="宋体" w:cs="宋体"/>
                <w:sz w:val="21"/>
                <w:szCs w:val="21"/>
              </w:rPr>
              <w:t>分；</w:t>
            </w:r>
          </w:p>
          <w:p w14:paraId="0DAA5DA1">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4.售后服务机构及维护人员配置不完善，故障响应、技术培训及备品备件支持计划不合理的，不加分。</w:t>
            </w:r>
          </w:p>
        </w:tc>
        <w:tc>
          <w:tcPr>
            <w:tcW w:w="1187" w:type="dxa"/>
            <w:vAlign w:val="center"/>
          </w:tcPr>
          <w:p w14:paraId="13FE85CD">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6E822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58DEEB4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lang w:val="zh-CN"/>
              </w:rPr>
              <w:t>三、商务部分</w:t>
            </w:r>
          </w:p>
        </w:tc>
        <w:tc>
          <w:tcPr>
            <w:tcW w:w="1187" w:type="dxa"/>
            <w:vAlign w:val="center"/>
          </w:tcPr>
          <w:p w14:paraId="04F8C13D">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default" w:ascii="宋体" w:hAnsi="宋体" w:eastAsia="宋体" w:cs="宋体"/>
                <w:b/>
                <w:sz w:val="21"/>
                <w:szCs w:val="21"/>
                <w:lang w:val="en-US" w:eastAsia="zh-CN"/>
              </w:rPr>
            </w:pPr>
            <w:r>
              <w:rPr>
                <w:rFonts w:hint="eastAsia" w:ascii="宋体" w:hAnsi="宋体" w:cs="宋体"/>
                <w:b/>
                <w:sz w:val="21"/>
                <w:szCs w:val="21"/>
                <w:lang w:val="en-US" w:eastAsia="zh-CN"/>
              </w:rPr>
              <w:t>4</w:t>
            </w:r>
          </w:p>
        </w:tc>
      </w:tr>
      <w:tr w14:paraId="5F790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343103E2">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序号</w:t>
            </w:r>
          </w:p>
        </w:tc>
        <w:tc>
          <w:tcPr>
            <w:tcW w:w="1143" w:type="dxa"/>
            <w:vAlign w:val="center"/>
          </w:tcPr>
          <w:p w14:paraId="418B5A3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内容</w:t>
            </w:r>
          </w:p>
        </w:tc>
        <w:tc>
          <w:tcPr>
            <w:tcW w:w="709" w:type="dxa"/>
            <w:vAlign w:val="center"/>
          </w:tcPr>
          <w:p w14:paraId="69C9080F">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权重</w:t>
            </w:r>
          </w:p>
        </w:tc>
        <w:tc>
          <w:tcPr>
            <w:tcW w:w="5953" w:type="dxa"/>
            <w:vAlign w:val="center"/>
          </w:tcPr>
          <w:p w14:paraId="557E2371">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评分规则</w:t>
            </w:r>
          </w:p>
        </w:tc>
        <w:tc>
          <w:tcPr>
            <w:tcW w:w="1187" w:type="dxa"/>
            <w:vAlign w:val="center"/>
          </w:tcPr>
          <w:p w14:paraId="021A351D">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评分方式</w:t>
            </w:r>
          </w:p>
        </w:tc>
      </w:tr>
      <w:tr w14:paraId="052CA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96" w:hRule="atLeast"/>
          <w:jc w:val="center"/>
        </w:trPr>
        <w:tc>
          <w:tcPr>
            <w:tcW w:w="754" w:type="dxa"/>
            <w:vAlign w:val="center"/>
          </w:tcPr>
          <w:p w14:paraId="556D855D">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1143" w:type="dxa"/>
            <w:vAlign w:val="center"/>
          </w:tcPr>
          <w:p w14:paraId="601823AB">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商务条款偏离情况</w:t>
            </w:r>
          </w:p>
        </w:tc>
        <w:tc>
          <w:tcPr>
            <w:tcW w:w="709" w:type="dxa"/>
            <w:vAlign w:val="center"/>
          </w:tcPr>
          <w:p w14:paraId="2C3CE585">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3</w:t>
            </w:r>
          </w:p>
        </w:tc>
        <w:tc>
          <w:tcPr>
            <w:tcW w:w="5953" w:type="dxa"/>
            <w:vAlign w:val="center"/>
          </w:tcPr>
          <w:p w14:paraId="0577E9BF">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投标人应如实填写《商务条款偏离表》，评审委员会根据其中条款响应情况进行评审：</w:t>
            </w:r>
          </w:p>
          <w:p w14:paraId="29A6058B">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非实质性要求全部满足的得</w:t>
            </w:r>
            <w:r>
              <w:rPr>
                <w:rFonts w:hint="eastAsia" w:ascii="宋体" w:hAnsi="宋体" w:cs="宋体"/>
                <w:kern w:val="0"/>
                <w:sz w:val="21"/>
                <w:szCs w:val="21"/>
                <w:lang w:val="en-US" w:eastAsia="zh-CN"/>
              </w:rPr>
              <w:t>3</w:t>
            </w:r>
            <w:r>
              <w:rPr>
                <w:rFonts w:hint="eastAsia" w:ascii="宋体" w:hAnsi="宋体" w:eastAsia="宋体" w:cs="宋体"/>
                <w:kern w:val="0"/>
                <w:sz w:val="21"/>
                <w:szCs w:val="21"/>
              </w:rPr>
              <w:t>分，</w:t>
            </w:r>
            <w:r>
              <w:rPr>
                <w:rFonts w:hint="eastAsia" w:ascii="宋体" w:hAnsi="宋体" w:eastAsia="宋体" w:cs="宋体"/>
                <w:sz w:val="21"/>
                <w:szCs w:val="21"/>
              </w:rPr>
              <w:t>每1小项负偏离</w:t>
            </w:r>
            <w:r>
              <w:rPr>
                <w:rFonts w:hint="eastAsia" w:ascii="宋体" w:hAnsi="宋体" w:eastAsia="宋体" w:cs="宋体"/>
                <w:kern w:val="0"/>
                <w:sz w:val="21"/>
                <w:szCs w:val="21"/>
              </w:rPr>
              <w:t>扣</w:t>
            </w:r>
            <w:r>
              <w:rPr>
                <w:rFonts w:hint="eastAsia" w:ascii="宋体" w:hAnsi="宋体" w:eastAsia="宋体" w:cs="宋体"/>
                <w:kern w:val="0"/>
                <w:sz w:val="21"/>
                <w:szCs w:val="21"/>
                <w:lang w:val="en-US" w:eastAsia="zh-CN"/>
              </w:rPr>
              <w:t>0.</w:t>
            </w:r>
            <w:r>
              <w:rPr>
                <w:rFonts w:hint="eastAsia" w:ascii="宋体" w:hAnsi="宋体" w:cs="宋体"/>
                <w:kern w:val="0"/>
                <w:sz w:val="21"/>
                <w:szCs w:val="21"/>
                <w:lang w:val="en-US" w:eastAsia="zh-CN"/>
              </w:rPr>
              <w:t>15</w:t>
            </w:r>
            <w:r>
              <w:rPr>
                <w:rFonts w:hint="eastAsia" w:ascii="宋体" w:hAnsi="宋体" w:eastAsia="宋体" w:cs="宋体"/>
                <w:kern w:val="0"/>
                <w:sz w:val="21"/>
                <w:szCs w:val="21"/>
              </w:rPr>
              <w:t>分，</w:t>
            </w:r>
            <w:r>
              <w:rPr>
                <w:rFonts w:hint="eastAsia" w:ascii="宋体" w:hAnsi="宋体" w:eastAsia="宋体" w:cs="宋体"/>
                <w:sz w:val="21"/>
                <w:szCs w:val="21"/>
              </w:rPr>
              <w:t>最低得0分</w:t>
            </w:r>
            <w:r>
              <w:rPr>
                <w:rFonts w:hint="eastAsia" w:ascii="宋体" w:hAnsi="宋体" w:eastAsia="宋体" w:cs="宋体"/>
                <w:kern w:val="0"/>
                <w:sz w:val="21"/>
                <w:szCs w:val="21"/>
              </w:rPr>
              <w:t>。</w:t>
            </w:r>
          </w:p>
          <w:p w14:paraId="296C6479">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如</w:t>
            </w:r>
            <w:r>
              <w:rPr>
                <w:rFonts w:hint="eastAsia" w:ascii="宋体" w:hAnsi="宋体" w:eastAsia="宋体" w:cs="宋体"/>
                <w:sz w:val="21"/>
                <w:szCs w:val="21"/>
                <w:lang w:eastAsia="zh-CN"/>
              </w:rPr>
              <w:t>投标人</w:t>
            </w:r>
            <w:r>
              <w:rPr>
                <w:rFonts w:hint="eastAsia" w:ascii="宋体" w:hAnsi="宋体" w:eastAsia="宋体" w:cs="宋体"/>
                <w:sz w:val="21"/>
                <w:szCs w:val="21"/>
              </w:rPr>
              <w:t>对</w:t>
            </w:r>
            <w:r>
              <w:rPr>
                <w:rFonts w:hint="eastAsia" w:ascii="宋体" w:hAnsi="宋体" w:eastAsia="宋体" w:cs="宋体"/>
                <w:sz w:val="21"/>
                <w:szCs w:val="21"/>
                <w:lang w:eastAsia="zh-CN"/>
              </w:rPr>
              <w:t>某</w:t>
            </w:r>
            <w:r>
              <w:rPr>
                <w:rFonts w:hint="eastAsia" w:ascii="宋体" w:hAnsi="宋体" w:eastAsia="宋体" w:cs="宋体"/>
                <w:sz w:val="21"/>
                <w:szCs w:val="21"/>
              </w:rPr>
              <w:t>一项</w:t>
            </w:r>
            <w:r>
              <w:rPr>
                <w:rFonts w:hint="eastAsia" w:ascii="宋体" w:hAnsi="宋体" w:eastAsia="宋体" w:cs="宋体"/>
                <w:sz w:val="21"/>
                <w:szCs w:val="21"/>
                <w:lang w:eastAsia="zh-CN"/>
              </w:rPr>
              <w:t>商务条款</w:t>
            </w:r>
            <w:r>
              <w:rPr>
                <w:rFonts w:hint="eastAsia" w:ascii="宋体" w:hAnsi="宋体" w:eastAsia="宋体" w:cs="宋体"/>
                <w:sz w:val="21"/>
                <w:szCs w:val="21"/>
              </w:rPr>
              <w:t>（以</w:t>
            </w:r>
            <w:r>
              <w:rPr>
                <w:rFonts w:hint="eastAsia" w:ascii="宋体" w:hAnsi="宋体" w:eastAsia="宋体" w:cs="宋体"/>
                <w:sz w:val="21"/>
                <w:szCs w:val="21"/>
                <w:lang w:eastAsia="zh-CN"/>
              </w:rPr>
              <w:t>招标文件商务要求中</w:t>
            </w:r>
            <w:r>
              <w:rPr>
                <w:rFonts w:hint="eastAsia" w:ascii="宋体" w:hAnsi="宋体" w:eastAsia="宋体" w:cs="宋体"/>
                <w:sz w:val="21"/>
                <w:szCs w:val="21"/>
              </w:rPr>
              <w:t>划分框为准）存在两处（或以上）负偏离的，在评分时只作一项负偏离</w:t>
            </w:r>
            <w:r>
              <w:rPr>
                <w:rFonts w:hint="eastAsia" w:ascii="宋体" w:hAnsi="宋体" w:eastAsia="宋体" w:cs="宋体"/>
                <w:sz w:val="21"/>
                <w:szCs w:val="21"/>
                <w:lang w:eastAsia="zh-CN"/>
              </w:rPr>
              <w:t>计算</w:t>
            </w:r>
            <w:r>
              <w:rPr>
                <w:rFonts w:hint="eastAsia" w:ascii="宋体" w:hAnsi="宋体" w:eastAsia="宋体" w:cs="宋体"/>
                <w:sz w:val="21"/>
                <w:szCs w:val="21"/>
              </w:rPr>
              <w:t>扣分。</w:t>
            </w:r>
          </w:p>
        </w:tc>
        <w:tc>
          <w:tcPr>
            <w:tcW w:w="1187" w:type="dxa"/>
            <w:vAlign w:val="center"/>
          </w:tcPr>
          <w:p w14:paraId="1628E29F">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3F56D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4EB56CA8">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eastAsia="zh-CN"/>
              </w:rPr>
            </w:pPr>
            <w:r>
              <w:rPr>
                <w:rFonts w:hint="eastAsia" w:ascii="宋体" w:hAnsi="宋体" w:cs="宋体"/>
                <w:sz w:val="21"/>
                <w:szCs w:val="21"/>
                <w:lang w:val="en-US" w:eastAsia="zh-CN"/>
              </w:rPr>
              <w:t>2</w:t>
            </w:r>
          </w:p>
        </w:tc>
        <w:tc>
          <w:tcPr>
            <w:tcW w:w="1143" w:type="dxa"/>
            <w:vAlign w:val="center"/>
          </w:tcPr>
          <w:p w14:paraId="55F43009">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诚信评审</w:t>
            </w:r>
          </w:p>
        </w:tc>
        <w:tc>
          <w:tcPr>
            <w:tcW w:w="709" w:type="dxa"/>
            <w:vAlign w:val="center"/>
          </w:tcPr>
          <w:p w14:paraId="16D30509">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5953" w:type="dxa"/>
            <w:vAlign w:val="center"/>
          </w:tcPr>
          <w:p w14:paraId="200101B6">
            <w:pPr>
              <w:pStyle w:val="94"/>
              <w:keepNext w:val="0"/>
              <w:keepLines w:val="0"/>
              <w:pageBreakBefore w:val="0"/>
              <w:widowControl w:val="0"/>
              <w:kinsoku/>
              <w:wordWrap/>
              <w:overflowPunct/>
              <w:topLinePunct w:val="0"/>
              <w:bidi w:val="0"/>
              <w:spacing w:line="360" w:lineRule="auto"/>
              <w:ind w:left="34" w:leftChars="16"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p w14:paraId="6EFAB0AD">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59B1D1EB">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bl>
    <w:p w14:paraId="2A29F2C8">
      <w:pPr>
        <w:pStyle w:val="4"/>
        <w:keepNext w:val="0"/>
        <w:keepLines w:val="0"/>
        <w:pageBreakBefore w:val="0"/>
        <w:widowControl w:val="0"/>
        <w:kinsoku/>
        <w:wordWrap/>
        <w:overflowPunct/>
        <w:topLinePunct w:val="0"/>
        <w:bidi w:val="0"/>
        <w:spacing w:before="0" w:after="0"/>
        <w:jc w:val="left"/>
        <w:rPr>
          <w:rFonts w:asciiTheme="minorEastAsia" w:hAnsiTheme="minorEastAsia"/>
          <w:bCs w:val="0"/>
          <w:sz w:val="21"/>
          <w:szCs w:val="21"/>
        </w:rPr>
      </w:pPr>
      <w:r>
        <w:rPr>
          <w:rFonts w:hint="eastAsia" w:asciiTheme="minorEastAsia" w:hAnsiTheme="minorEastAsia"/>
          <w:bCs w:val="0"/>
          <w:sz w:val="21"/>
          <w:szCs w:val="21"/>
        </w:rPr>
        <w:t>备注：</w:t>
      </w:r>
      <w:bookmarkEnd w:id="11"/>
      <w:bookmarkEnd w:id="12"/>
      <w:bookmarkEnd w:id="13"/>
      <w:bookmarkEnd w:id="14"/>
      <w:bookmarkEnd w:id="15"/>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1A31C0A1">
      <w:pPr>
        <w:pStyle w:val="3"/>
        <w:keepNext w:val="0"/>
        <w:keepLines w:val="0"/>
        <w:pageBreakBefore w:val="0"/>
        <w:widowControl w:val="0"/>
        <w:kinsoku/>
        <w:wordWrap/>
        <w:overflowPunct/>
        <w:topLinePunct w:val="0"/>
        <w:bidi w:val="0"/>
        <w:spacing w:before="0" w:after="0"/>
      </w:pPr>
      <w:bookmarkStart w:id="16" w:name="_Toc135293327"/>
      <w:r>
        <w:rPr>
          <w:rFonts w:hint="eastAsia"/>
        </w:rPr>
        <w:t>1、资质证书有效期</w:t>
      </w:r>
      <w:bookmarkEnd w:id="16"/>
    </w:p>
    <w:p w14:paraId="53E0DA15">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1D1C2B11">
      <w:pPr>
        <w:keepNext w:val="0"/>
        <w:keepLines w:val="0"/>
        <w:pageBreakBefore w:val="0"/>
        <w:widowControl w:val="0"/>
        <w:kinsoku/>
        <w:wordWrap/>
        <w:overflowPunct/>
        <w:topLinePunct w:val="0"/>
        <w:bidi w:val="0"/>
        <w:adjustRightInd w:val="0"/>
        <w:spacing w:line="360" w:lineRule="exact"/>
        <w:rPr>
          <w:rFonts w:asciiTheme="minorEastAsia" w:hAnsiTheme="minorEastAsia" w:eastAsiaTheme="minorEastAsia"/>
          <w:b/>
        </w:rPr>
      </w:pPr>
    </w:p>
    <w:p w14:paraId="6E468CD0">
      <w:pPr>
        <w:pStyle w:val="3"/>
        <w:keepNext w:val="0"/>
        <w:keepLines w:val="0"/>
        <w:pageBreakBefore w:val="0"/>
        <w:widowControl w:val="0"/>
        <w:kinsoku/>
        <w:wordWrap/>
        <w:overflowPunct/>
        <w:topLinePunct w:val="0"/>
        <w:bidi w:val="0"/>
        <w:spacing w:before="0" w:after="0"/>
        <w:rPr>
          <w:rFonts w:asciiTheme="minorEastAsia" w:hAnsiTheme="minorEastAsia" w:eastAsiaTheme="minorEastAsia"/>
        </w:rPr>
      </w:pPr>
      <w:bookmarkStart w:id="17" w:name="_Toc135293328"/>
      <w:r>
        <w:rPr>
          <w:rFonts w:hint="eastAsia" w:asciiTheme="minorEastAsia" w:hAnsiTheme="minorEastAsia" w:eastAsiaTheme="minorEastAsia"/>
        </w:rPr>
        <w:t>2、政府采购扶持政策</w:t>
      </w:r>
      <w:bookmarkEnd w:id="17"/>
    </w:p>
    <w:p w14:paraId="01FD7AA9">
      <w:pPr>
        <w:keepNext w:val="0"/>
        <w:keepLines w:val="0"/>
        <w:pageBreakBefore w:val="0"/>
        <w:widowControl w:val="0"/>
        <w:kinsoku/>
        <w:wordWrap/>
        <w:overflowPunct/>
        <w:topLinePunct w:val="0"/>
        <w:bidi w:val="0"/>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工业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73BE4411">
      <w:pPr>
        <w:keepNext w:val="0"/>
        <w:keepLines w:val="0"/>
        <w:pageBreakBefore w:val="0"/>
        <w:widowControl w:val="0"/>
        <w:kinsoku/>
        <w:wordWrap/>
        <w:overflowPunct/>
        <w:topLinePunct w:val="0"/>
        <w:bidi w:val="0"/>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1796DE95">
      <w:pPr>
        <w:keepNext w:val="0"/>
        <w:keepLines w:val="0"/>
        <w:pageBreakBefore w:val="0"/>
        <w:widowControl w:val="0"/>
        <w:kinsoku/>
        <w:wordWrap/>
        <w:overflowPunct/>
        <w:topLinePunct w:val="0"/>
        <w:bidi w:val="0"/>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16F3853F">
      <w:pPr>
        <w:keepNext w:val="0"/>
        <w:keepLines w:val="0"/>
        <w:pageBreakBefore w:val="0"/>
        <w:widowControl w:val="0"/>
        <w:kinsoku/>
        <w:wordWrap/>
        <w:overflowPunct/>
        <w:topLinePunct w:val="0"/>
        <w:bidi w:val="0"/>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4C67ACEE">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A3706C8">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（2）接受大中型企业与小微企业组成联合体</w:t>
      </w:r>
      <w:r>
        <w:rPr>
          <w:rFonts w:hint="eastAsia" w:asciiTheme="minorEastAsia" w:hAnsiTheme="minorEastAsia" w:eastAsiaTheme="minorEastAsia"/>
          <w:szCs w:val="22"/>
          <w:lang w:eastAsia="zh-CN"/>
        </w:rPr>
        <w:t>投标的：</w:t>
      </w:r>
      <w:r>
        <w:rPr>
          <w:rFonts w:hint="eastAsia" w:asciiTheme="minorEastAsia" w:hAnsiTheme="minorEastAsia" w:eastAsiaTheme="minorEastAsia"/>
          <w:szCs w:val="22"/>
        </w:rPr>
        <w:t>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5C364071">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（3）允许大中型企业向一家或者多家小微企业分包的</w:t>
      </w:r>
      <w:r>
        <w:rPr>
          <w:rFonts w:hint="eastAsia" w:ascii="宋体" w:hAnsi="宋体"/>
          <w:szCs w:val="22"/>
          <w:lang w:eastAsia="zh-CN"/>
        </w:rPr>
        <w:t>：</w:t>
      </w:r>
      <w:r>
        <w:rPr>
          <w:rFonts w:hint="eastAsia" w:ascii="宋体" w:hAnsi="宋体"/>
          <w:szCs w:val="22"/>
        </w:rPr>
        <w:t>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26693C0E">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15D50781">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593A06DF">
      <w:pPr>
        <w:keepNext w:val="0"/>
        <w:keepLines w:val="0"/>
        <w:pageBreakBefore w:val="0"/>
        <w:widowControl w:val="0"/>
        <w:kinsoku/>
        <w:wordWrap/>
        <w:overflowPunct/>
        <w:topLinePunct w:val="0"/>
        <w:bidi w:val="0"/>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08A4DC7D">
      <w:pPr>
        <w:keepNext w:val="0"/>
        <w:keepLines w:val="0"/>
        <w:pageBreakBefore w:val="0"/>
        <w:widowControl w:val="0"/>
        <w:kinsoku/>
        <w:wordWrap/>
        <w:overflowPunct/>
        <w:topLinePunct w:val="0"/>
        <w:bidi w:val="0"/>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w:t>
      </w:r>
      <w:r>
        <w:rPr>
          <w:rFonts w:hint="eastAsia" w:asciiTheme="minorEastAsia" w:hAnsiTheme="minorEastAsia" w:eastAsiaTheme="minorEastAsia"/>
          <w:lang w:eastAsia="zh-CN"/>
        </w:rPr>
        <w:t>《市场监管总局关于发布参与实施政府采购节能产品、环境标志产品认证机构名录的公告》（2019年第16号）确定的认证机构</w:t>
      </w:r>
      <w:r>
        <w:rPr>
          <w:rFonts w:hint="eastAsia" w:asciiTheme="minorEastAsia" w:hAnsiTheme="minorEastAsia" w:eastAsiaTheme="minorEastAsia"/>
        </w:rPr>
        <w:t>出具的、处于有效期之内的节能产品、环境标志产品认证证书，对获得证书的产品实施政府优先采购或强制采购。</w:t>
      </w:r>
      <w:r>
        <w:rPr>
          <w:rFonts w:hint="eastAsia" w:asciiTheme="minorEastAsia" w:hAnsiTheme="minorEastAsia" w:eastAsiaTheme="minorEastAsia"/>
          <w:b/>
        </w:rPr>
        <w:t>对</w:t>
      </w:r>
      <w:r>
        <w:rPr>
          <w:rFonts w:hint="eastAsia" w:asciiTheme="minorEastAsia" w:hAnsiTheme="minorEastAsia" w:eastAsiaTheme="minorEastAsia"/>
          <w:b/>
          <w:lang w:eastAsia="zh-CN"/>
        </w:rPr>
        <w:t>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7015A45D">
      <w:pPr>
        <w:keepNext w:val="0"/>
        <w:keepLines w:val="0"/>
        <w:pageBreakBefore w:val="0"/>
        <w:widowControl w:val="0"/>
        <w:kinsoku/>
        <w:wordWrap/>
        <w:overflowPunct/>
        <w:topLinePunct w:val="0"/>
        <w:autoSpaceDE w:val="0"/>
        <w:autoSpaceDN w:val="0"/>
        <w:bidi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4397569B">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fill="FFFFFF"/>
          <w:vertAlign w:val="baseline"/>
        </w:rPr>
        <w:t>对本国产品的支持政策</w:t>
      </w:r>
    </w:p>
    <w:p w14:paraId="7A904998">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cs="宋体"/>
          <w:i w:val="0"/>
          <w:iCs w:val="0"/>
          <w:caps w:val="0"/>
          <w:color w:val="000000"/>
          <w:spacing w:val="0"/>
          <w:sz w:val="21"/>
          <w:szCs w:val="21"/>
          <w:u w:val="none"/>
          <w:shd w:val="clear"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fill="FFFFFF"/>
          <w:vertAlign w:val="baseline"/>
          <w:lang w:val="en-US" w:eastAsia="zh-CN"/>
        </w:rPr>
        <w:t>&lt;</w:t>
      </w:r>
      <w:r>
        <w:rPr>
          <w:rFonts w:hint="eastAsia" w:ascii="宋体" w:hAnsi="宋体" w:cs="宋体"/>
          <w:i w:val="0"/>
          <w:iCs w:val="0"/>
          <w:caps w:val="0"/>
          <w:color w:val="000000"/>
          <w:spacing w:val="0"/>
          <w:sz w:val="21"/>
          <w:szCs w:val="21"/>
          <w:u w:val="none"/>
          <w:shd w:val="clear"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fill="FFFFFF"/>
          <w:vertAlign w:val="baseline"/>
          <w:lang w:val="en-US" w:eastAsia="zh-CN"/>
        </w:rPr>
        <w:t>&gt;</w:t>
      </w:r>
      <w:r>
        <w:rPr>
          <w:rFonts w:hint="eastAsia" w:ascii="宋体" w:hAnsi="宋体" w:cs="宋体"/>
          <w:i w:val="0"/>
          <w:iCs w:val="0"/>
          <w:caps w:val="0"/>
          <w:color w:val="000000"/>
          <w:spacing w:val="0"/>
          <w:sz w:val="21"/>
          <w:szCs w:val="21"/>
          <w:u w:val="none"/>
          <w:shd w:val="clear"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eastAsia="宋体" w:cs="宋体"/>
          <w:b/>
          <w:bCs/>
          <w:i w:val="0"/>
          <w:iCs w:val="0"/>
          <w:caps w:val="0"/>
          <w:color w:val="000000"/>
          <w:spacing w:val="0"/>
          <w:sz w:val="21"/>
          <w:szCs w:val="21"/>
          <w:u w:val="single"/>
          <w:shd w:val="clear" w:fill="FFFFFF"/>
          <w:vertAlign w:val="baseline"/>
        </w:rPr>
        <w:t>20%</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60455042">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98E697">
      <w:pPr>
        <w:keepNext w:val="0"/>
        <w:keepLines w:val="0"/>
        <w:pageBreakBefore w:val="0"/>
        <w:widowControl w:val="0"/>
        <w:kinsoku/>
        <w:wordWrap/>
        <w:overflowPunct/>
        <w:topLinePunct w:val="0"/>
        <w:bidi w:val="0"/>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3F798194">
      <w:pPr>
        <w:keepNext w:val="0"/>
        <w:keepLines w:val="0"/>
        <w:pageBreakBefore w:val="0"/>
        <w:widowControl w:val="0"/>
        <w:kinsoku/>
        <w:wordWrap/>
        <w:overflowPunct/>
        <w:topLinePunct w:val="0"/>
        <w:bidi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lang w:eastAsia="zh-CN"/>
        </w:rPr>
        <w:t>参与深圳市政府采购活动的供应商可凭借所获取的深圳市政府采购中标（成交）通知书和采购合同，向参与订单融资业务的金融机构提出融资申请，金融机构以各自信贷政策为基础，为中标（成交）供应商提供融资授信，详情可登录深圳要素交易金融服务平台（网址：https://finance.szexgrp.com/gtm/web/guarantee/#/）</w:t>
      </w:r>
      <w:r>
        <w:rPr>
          <w:rFonts w:hint="eastAsia" w:asciiTheme="minorEastAsia" w:hAnsiTheme="minorEastAsia" w:eastAsiaTheme="minorEastAsia"/>
        </w:rPr>
        <w:t>。</w:t>
      </w:r>
    </w:p>
    <w:p w14:paraId="04E7FEFE">
      <w:pPr>
        <w:spacing w:line="240" w:lineRule="exact"/>
        <w:ind w:firstLine="424" w:firstLineChars="202"/>
        <w:jc w:val="left"/>
        <w:rPr>
          <w:rFonts w:asciiTheme="minorEastAsia" w:hAnsiTheme="minorEastAsia" w:eastAsiaTheme="minorEastAsia"/>
          <w:szCs w:val="21"/>
        </w:rPr>
      </w:pPr>
    </w:p>
    <w:p w14:paraId="1C559AA1">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14:paraId="2E459AE3">
      <w:pPr>
        <w:spacing w:line="240" w:lineRule="exact"/>
        <w:ind w:firstLine="424" w:firstLineChars="202"/>
        <w:jc w:val="left"/>
        <w:rPr>
          <w:rFonts w:asciiTheme="minorEastAsia" w:hAnsiTheme="minorEastAsia" w:eastAsiaTheme="minorEastAsia"/>
          <w:szCs w:val="21"/>
        </w:rPr>
      </w:pPr>
    </w:p>
    <w:p w14:paraId="4AE3F09B">
      <w:pPr>
        <w:pStyle w:val="2"/>
      </w:pPr>
      <w:bookmarkStart w:id="18" w:name="_Toc135293329"/>
      <w:r>
        <w:rPr>
          <w:rFonts w:hint="eastAsia"/>
        </w:rPr>
        <w:t>第五章  投标人须知前附表</w:t>
      </w:r>
      <w:bookmarkEnd w:id="18"/>
    </w:p>
    <w:p w14:paraId="1B4EBD76">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0304E0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981EF89">
            <w:pPr>
              <w:pStyle w:val="27"/>
              <w:spacing w:line="360" w:lineRule="auto"/>
              <w:jc w:val="center"/>
              <w:rPr>
                <w:rFonts w:hAnsi="宋体"/>
              </w:rPr>
            </w:pPr>
            <w:r>
              <w:rPr>
                <w:rFonts w:hint="eastAsia" w:hAnsi="宋体"/>
              </w:rPr>
              <w:t>项号</w:t>
            </w:r>
          </w:p>
        </w:tc>
        <w:tc>
          <w:tcPr>
            <w:tcW w:w="1038" w:type="dxa"/>
            <w:vAlign w:val="center"/>
          </w:tcPr>
          <w:p w14:paraId="1A021A33">
            <w:pPr>
              <w:pStyle w:val="27"/>
              <w:spacing w:line="360" w:lineRule="auto"/>
              <w:jc w:val="center"/>
              <w:rPr>
                <w:rFonts w:hAnsi="宋体"/>
              </w:rPr>
            </w:pPr>
            <w:r>
              <w:rPr>
                <w:rFonts w:hint="eastAsia" w:hAnsi="宋体"/>
              </w:rPr>
              <w:t>条款号</w:t>
            </w:r>
          </w:p>
        </w:tc>
        <w:tc>
          <w:tcPr>
            <w:tcW w:w="1843" w:type="dxa"/>
            <w:vAlign w:val="center"/>
          </w:tcPr>
          <w:p w14:paraId="6C99B8DD">
            <w:pPr>
              <w:pStyle w:val="27"/>
              <w:spacing w:line="360" w:lineRule="auto"/>
              <w:jc w:val="center"/>
              <w:rPr>
                <w:rFonts w:hAnsi="宋体"/>
              </w:rPr>
            </w:pPr>
            <w:r>
              <w:rPr>
                <w:rFonts w:hint="eastAsia" w:hAnsi="宋体"/>
              </w:rPr>
              <w:t>内容</w:t>
            </w:r>
          </w:p>
        </w:tc>
        <w:tc>
          <w:tcPr>
            <w:tcW w:w="6520" w:type="dxa"/>
          </w:tcPr>
          <w:p w14:paraId="79032F6D">
            <w:pPr>
              <w:pStyle w:val="27"/>
              <w:spacing w:line="360" w:lineRule="auto"/>
              <w:jc w:val="center"/>
              <w:rPr>
                <w:rFonts w:hAnsi="宋体"/>
              </w:rPr>
            </w:pPr>
            <w:r>
              <w:rPr>
                <w:rFonts w:hint="eastAsia" w:hAnsi="宋体"/>
              </w:rPr>
              <w:t>内容规定</w:t>
            </w:r>
          </w:p>
        </w:tc>
      </w:tr>
      <w:tr w14:paraId="20ECBE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316EDE0">
            <w:pPr>
              <w:pStyle w:val="27"/>
              <w:spacing w:line="360" w:lineRule="auto"/>
              <w:jc w:val="center"/>
              <w:rPr>
                <w:rFonts w:hAnsi="宋体"/>
              </w:rPr>
            </w:pPr>
            <w:r>
              <w:rPr>
                <w:rFonts w:hAnsi="宋体"/>
              </w:rPr>
              <w:t>1</w:t>
            </w:r>
          </w:p>
        </w:tc>
        <w:tc>
          <w:tcPr>
            <w:tcW w:w="1038" w:type="dxa"/>
            <w:vAlign w:val="center"/>
          </w:tcPr>
          <w:p w14:paraId="08DCF3BC">
            <w:pPr>
              <w:pStyle w:val="27"/>
              <w:spacing w:line="360" w:lineRule="auto"/>
              <w:jc w:val="center"/>
              <w:rPr>
                <w:rFonts w:hAnsi="宋体"/>
              </w:rPr>
            </w:pPr>
            <w:r>
              <w:rPr>
                <w:rFonts w:hAnsi="宋体"/>
              </w:rPr>
              <w:t>1.1</w:t>
            </w:r>
          </w:p>
        </w:tc>
        <w:tc>
          <w:tcPr>
            <w:tcW w:w="1843" w:type="dxa"/>
            <w:vAlign w:val="center"/>
          </w:tcPr>
          <w:p w14:paraId="5DB3C0C3">
            <w:pPr>
              <w:pStyle w:val="27"/>
              <w:spacing w:line="360" w:lineRule="exact"/>
              <w:jc w:val="center"/>
              <w:rPr>
                <w:rFonts w:hAnsi="宋体"/>
              </w:rPr>
            </w:pPr>
            <w:r>
              <w:rPr>
                <w:rFonts w:hint="eastAsia" w:hAnsi="宋体"/>
              </w:rPr>
              <w:t>项目名称</w:t>
            </w:r>
          </w:p>
        </w:tc>
        <w:tc>
          <w:tcPr>
            <w:tcW w:w="6520" w:type="dxa"/>
            <w:vAlign w:val="center"/>
          </w:tcPr>
          <w:p w14:paraId="4CD063BC">
            <w:pPr>
              <w:pStyle w:val="27"/>
              <w:spacing w:line="360" w:lineRule="exact"/>
              <w:rPr>
                <w:rFonts w:hint="eastAsia" w:eastAsia="宋体"/>
                <w:lang w:eastAsia="zh-CN"/>
              </w:rPr>
            </w:pPr>
            <w:r>
              <w:rPr>
                <w:rFonts w:hint="eastAsia" w:asciiTheme="minorEastAsia" w:hAnsiTheme="minorEastAsia" w:eastAsiaTheme="minorEastAsia"/>
                <w:lang w:eastAsia="zh-CN"/>
              </w:rPr>
              <w:t>洗胃机、吸引器和除颤监护仪采购项目</w:t>
            </w:r>
          </w:p>
        </w:tc>
      </w:tr>
      <w:tr w14:paraId="2A2F4B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8C19D9">
            <w:pPr>
              <w:pStyle w:val="27"/>
              <w:spacing w:line="360" w:lineRule="auto"/>
              <w:jc w:val="center"/>
              <w:rPr>
                <w:rFonts w:hAnsi="宋体"/>
              </w:rPr>
            </w:pPr>
            <w:r>
              <w:rPr>
                <w:rFonts w:hint="eastAsia" w:hAnsi="宋体"/>
              </w:rPr>
              <w:t>2</w:t>
            </w:r>
          </w:p>
        </w:tc>
        <w:tc>
          <w:tcPr>
            <w:tcW w:w="1038" w:type="dxa"/>
            <w:vAlign w:val="center"/>
          </w:tcPr>
          <w:p w14:paraId="75EDB50D">
            <w:pPr>
              <w:pStyle w:val="27"/>
              <w:spacing w:line="360" w:lineRule="auto"/>
              <w:jc w:val="center"/>
              <w:rPr>
                <w:rFonts w:hAnsi="宋体"/>
              </w:rPr>
            </w:pPr>
            <w:r>
              <w:rPr>
                <w:rFonts w:hAnsi="宋体"/>
              </w:rPr>
              <w:t>2.1</w:t>
            </w:r>
          </w:p>
        </w:tc>
        <w:tc>
          <w:tcPr>
            <w:tcW w:w="1843" w:type="dxa"/>
            <w:vAlign w:val="center"/>
          </w:tcPr>
          <w:p w14:paraId="0DD45AF4">
            <w:pPr>
              <w:pStyle w:val="27"/>
              <w:spacing w:line="360" w:lineRule="exact"/>
              <w:jc w:val="center"/>
              <w:rPr>
                <w:rFonts w:hAnsi="宋体"/>
              </w:rPr>
            </w:pPr>
            <w:r>
              <w:rPr>
                <w:rFonts w:hint="eastAsia" w:hAnsi="宋体"/>
              </w:rPr>
              <w:t>采购人</w:t>
            </w:r>
          </w:p>
        </w:tc>
        <w:tc>
          <w:tcPr>
            <w:tcW w:w="6520" w:type="dxa"/>
            <w:vAlign w:val="center"/>
          </w:tcPr>
          <w:p w14:paraId="522BEA8D">
            <w:pPr>
              <w:pStyle w:val="27"/>
              <w:spacing w:line="360" w:lineRule="exact"/>
              <w:rPr>
                <w:rFonts w:hint="eastAsia" w:hAnsi="宋体" w:eastAsia="宋体"/>
                <w:szCs w:val="24"/>
                <w:lang w:eastAsia="zh-CN"/>
              </w:rPr>
            </w:pPr>
            <w:r>
              <w:rPr>
                <w:rFonts w:hint="eastAsia" w:hAnsi="宋体"/>
                <w:szCs w:val="24"/>
                <w:lang w:eastAsia="zh-CN"/>
              </w:rPr>
              <w:t>深圳市康宁医院</w:t>
            </w:r>
          </w:p>
        </w:tc>
      </w:tr>
      <w:tr w14:paraId="7EB7C8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62BC148">
            <w:pPr>
              <w:pStyle w:val="27"/>
              <w:spacing w:line="360" w:lineRule="auto"/>
              <w:jc w:val="center"/>
              <w:rPr>
                <w:rFonts w:hAnsi="宋体"/>
              </w:rPr>
            </w:pPr>
            <w:r>
              <w:rPr>
                <w:rFonts w:hint="eastAsia" w:hAnsi="宋体"/>
              </w:rPr>
              <w:t>3</w:t>
            </w:r>
          </w:p>
        </w:tc>
        <w:tc>
          <w:tcPr>
            <w:tcW w:w="1038" w:type="dxa"/>
            <w:vAlign w:val="center"/>
          </w:tcPr>
          <w:p w14:paraId="13B91ECC">
            <w:pPr>
              <w:pStyle w:val="27"/>
              <w:spacing w:line="360" w:lineRule="auto"/>
              <w:jc w:val="center"/>
              <w:rPr>
                <w:rFonts w:hAnsi="宋体"/>
              </w:rPr>
            </w:pPr>
            <w:r>
              <w:rPr>
                <w:rFonts w:hAnsi="宋体"/>
              </w:rPr>
              <w:t>2.2</w:t>
            </w:r>
          </w:p>
        </w:tc>
        <w:tc>
          <w:tcPr>
            <w:tcW w:w="1843" w:type="dxa"/>
            <w:vAlign w:val="center"/>
          </w:tcPr>
          <w:p w14:paraId="132E9C30">
            <w:pPr>
              <w:pStyle w:val="27"/>
              <w:spacing w:line="360" w:lineRule="exact"/>
              <w:jc w:val="center"/>
              <w:rPr>
                <w:rFonts w:hAnsi="宋体"/>
              </w:rPr>
            </w:pPr>
            <w:r>
              <w:rPr>
                <w:rFonts w:hint="eastAsia" w:hAnsi="宋体"/>
              </w:rPr>
              <w:t>采购代理机构</w:t>
            </w:r>
          </w:p>
        </w:tc>
        <w:tc>
          <w:tcPr>
            <w:tcW w:w="6520" w:type="dxa"/>
            <w:vAlign w:val="center"/>
          </w:tcPr>
          <w:p w14:paraId="5B81D321">
            <w:pPr>
              <w:pStyle w:val="27"/>
              <w:spacing w:line="360" w:lineRule="exact"/>
              <w:rPr>
                <w:rFonts w:hAnsi="宋体"/>
              </w:rPr>
            </w:pPr>
            <w:r>
              <w:rPr>
                <w:rFonts w:hAnsi="宋体"/>
              </w:rPr>
              <w:t>深圳市中正招标有限公司</w:t>
            </w:r>
          </w:p>
        </w:tc>
      </w:tr>
      <w:tr w14:paraId="5FEB1A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21" w:hRule="atLeast"/>
          <w:jc w:val="center"/>
        </w:trPr>
        <w:tc>
          <w:tcPr>
            <w:tcW w:w="828" w:type="dxa"/>
            <w:vAlign w:val="center"/>
          </w:tcPr>
          <w:p w14:paraId="027711C7">
            <w:pPr>
              <w:pStyle w:val="27"/>
              <w:spacing w:line="360" w:lineRule="auto"/>
              <w:jc w:val="center"/>
              <w:rPr>
                <w:rFonts w:hAnsi="宋体"/>
              </w:rPr>
            </w:pPr>
            <w:r>
              <w:rPr>
                <w:rFonts w:hint="eastAsia" w:hAnsi="宋体"/>
              </w:rPr>
              <w:t>4</w:t>
            </w:r>
          </w:p>
        </w:tc>
        <w:tc>
          <w:tcPr>
            <w:tcW w:w="1038" w:type="dxa"/>
            <w:vAlign w:val="center"/>
          </w:tcPr>
          <w:p w14:paraId="31572A4E">
            <w:pPr>
              <w:pStyle w:val="27"/>
              <w:spacing w:line="360" w:lineRule="auto"/>
              <w:jc w:val="center"/>
              <w:rPr>
                <w:rFonts w:hAnsi="宋体"/>
              </w:rPr>
            </w:pPr>
            <w:r>
              <w:rPr>
                <w:rFonts w:hint="eastAsia" w:hAnsi="宋体"/>
              </w:rPr>
              <w:t>3.1</w:t>
            </w:r>
          </w:p>
        </w:tc>
        <w:tc>
          <w:tcPr>
            <w:tcW w:w="1843" w:type="dxa"/>
            <w:vAlign w:val="center"/>
          </w:tcPr>
          <w:p w14:paraId="0405CD55">
            <w:pPr>
              <w:pStyle w:val="27"/>
              <w:spacing w:line="360" w:lineRule="exact"/>
              <w:jc w:val="center"/>
              <w:rPr>
                <w:rFonts w:hAnsi="宋体"/>
              </w:rPr>
            </w:pPr>
            <w:r>
              <w:rPr>
                <w:rFonts w:hint="eastAsia" w:hAnsi="宋体"/>
              </w:rPr>
              <w:t>资金来源</w:t>
            </w:r>
          </w:p>
        </w:tc>
        <w:tc>
          <w:tcPr>
            <w:tcW w:w="6520" w:type="dxa"/>
            <w:vAlign w:val="center"/>
          </w:tcPr>
          <w:p w14:paraId="5817DB0B">
            <w:pPr>
              <w:pStyle w:val="27"/>
              <w:spacing w:line="360" w:lineRule="exact"/>
              <w:rPr>
                <w:rFonts w:hAnsi="宋体"/>
              </w:rPr>
            </w:pPr>
            <w:r>
              <w:rPr>
                <w:rFonts w:hint="eastAsia" w:hAnsi="宋体" w:eastAsia="宋体" w:cs="MS Mincho"/>
                <w:sz w:val="24"/>
                <w:szCs w:val="24"/>
                <w:lang w:eastAsia="zh-CN"/>
              </w:rPr>
              <w:t>□</w:t>
            </w:r>
            <w:r>
              <w:rPr>
                <w:rFonts w:hint="eastAsia" w:hAnsi="宋体"/>
              </w:rPr>
              <w:t>财政资金/</w:t>
            </w:r>
            <w:r>
              <w:rPr>
                <w:rFonts w:hint="eastAsia" w:hAnsi="宋体"/>
                <w:lang w:eastAsia="zh-CN"/>
              </w:rPr>
              <w:t>☑</w:t>
            </w:r>
            <w:r>
              <w:rPr>
                <w:rFonts w:hint="eastAsia" w:hAnsi="宋体"/>
              </w:rPr>
              <w:t>自筹资金/□其它资金</w:t>
            </w:r>
          </w:p>
        </w:tc>
      </w:tr>
      <w:tr w14:paraId="0C5398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10E0366F">
            <w:pPr>
              <w:pStyle w:val="27"/>
              <w:spacing w:line="360" w:lineRule="auto"/>
              <w:jc w:val="center"/>
              <w:rPr>
                <w:rFonts w:hAnsi="宋体"/>
              </w:rPr>
            </w:pPr>
            <w:r>
              <w:rPr>
                <w:rFonts w:hint="eastAsia" w:hAnsi="宋体"/>
              </w:rPr>
              <w:t>5</w:t>
            </w:r>
          </w:p>
        </w:tc>
        <w:tc>
          <w:tcPr>
            <w:tcW w:w="1038" w:type="dxa"/>
            <w:vAlign w:val="center"/>
          </w:tcPr>
          <w:p w14:paraId="37A4AD37">
            <w:pPr>
              <w:pStyle w:val="27"/>
              <w:spacing w:line="360" w:lineRule="auto"/>
              <w:jc w:val="center"/>
              <w:rPr>
                <w:rFonts w:hAnsi="宋体"/>
              </w:rPr>
            </w:pPr>
            <w:r>
              <w:rPr>
                <w:rFonts w:hint="eastAsia" w:hAnsi="宋体"/>
              </w:rPr>
              <w:t>4.7</w:t>
            </w:r>
          </w:p>
        </w:tc>
        <w:tc>
          <w:tcPr>
            <w:tcW w:w="1843" w:type="dxa"/>
            <w:vAlign w:val="center"/>
          </w:tcPr>
          <w:p w14:paraId="5CB3B1B9">
            <w:pPr>
              <w:pStyle w:val="27"/>
              <w:spacing w:line="360" w:lineRule="auto"/>
              <w:jc w:val="center"/>
              <w:rPr>
                <w:rFonts w:hAnsi="宋体"/>
              </w:rPr>
            </w:pPr>
            <w:r>
              <w:rPr>
                <w:rFonts w:hint="eastAsia" w:hAnsi="宋体"/>
              </w:rPr>
              <w:t>投标人资格要求</w:t>
            </w:r>
          </w:p>
        </w:tc>
        <w:tc>
          <w:tcPr>
            <w:tcW w:w="6520" w:type="dxa"/>
            <w:vAlign w:val="center"/>
          </w:tcPr>
          <w:p w14:paraId="3AB9BA9D">
            <w:pPr>
              <w:pStyle w:val="27"/>
              <w:spacing w:line="360" w:lineRule="auto"/>
              <w:rPr>
                <w:rFonts w:hAnsi="宋体"/>
                <w:szCs w:val="21"/>
              </w:rPr>
            </w:pPr>
            <w:r>
              <w:rPr>
                <w:rFonts w:hint="eastAsia" w:hAnsi="宋体"/>
                <w:szCs w:val="21"/>
              </w:rPr>
              <w:t>详见《第一章 投标邀请》“申请人的资格要求”</w:t>
            </w:r>
          </w:p>
          <w:p w14:paraId="2D25F91C">
            <w:pPr>
              <w:pStyle w:val="27"/>
              <w:spacing w:line="360" w:lineRule="auto"/>
              <w:rPr>
                <w:rFonts w:hAnsi="宋体"/>
                <w:b/>
                <w:bCs/>
                <w:szCs w:val="21"/>
              </w:rPr>
            </w:pPr>
            <w:r>
              <w:rPr>
                <w:rFonts w:hint="eastAsia" w:hAnsi="宋体"/>
                <w:b/>
                <w:bCs/>
                <w:szCs w:val="21"/>
              </w:rPr>
              <w:t>（投标人资格证明文件详见第七章 投标文件格式）</w:t>
            </w:r>
          </w:p>
        </w:tc>
      </w:tr>
      <w:tr w14:paraId="53034A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A489D20">
            <w:pPr>
              <w:pStyle w:val="27"/>
              <w:spacing w:line="360" w:lineRule="auto"/>
              <w:jc w:val="center"/>
              <w:rPr>
                <w:rFonts w:hAnsi="宋体"/>
              </w:rPr>
            </w:pPr>
            <w:r>
              <w:rPr>
                <w:rFonts w:hint="eastAsia" w:hAnsi="宋体"/>
              </w:rPr>
              <w:t>6</w:t>
            </w:r>
          </w:p>
        </w:tc>
        <w:tc>
          <w:tcPr>
            <w:tcW w:w="1038" w:type="dxa"/>
            <w:vAlign w:val="center"/>
          </w:tcPr>
          <w:p w14:paraId="02413314">
            <w:pPr>
              <w:pStyle w:val="27"/>
              <w:spacing w:line="360" w:lineRule="auto"/>
              <w:jc w:val="center"/>
              <w:rPr>
                <w:rFonts w:hAnsi="宋体"/>
              </w:rPr>
            </w:pPr>
            <w:r>
              <w:rPr>
                <w:rFonts w:hint="eastAsia" w:hAnsi="宋体"/>
              </w:rPr>
              <w:t>4.8</w:t>
            </w:r>
          </w:p>
        </w:tc>
        <w:tc>
          <w:tcPr>
            <w:tcW w:w="1843" w:type="dxa"/>
            <w:vAlign w:val="center"/>
          </w:tcPr>
          <w:p w14:paraId="4781E7FE">
            <w:pPr>
              <w:pStyle w:val="27"/>
              <w:spacing w:line="360" w:lineRule="auto"/>
              <w:jc w:val="center"/>
              <w:rPr>
                <w:rFonts w:hAnsi="宋体"/>
              </w:rPr>
            </w:pPr>
            <w:r>
              <w:rPr>
                <w:rFonts w:hint="eastAsia" w:hAnsi="宋体"/>
              </w:rPr>
              <w:t>联合体投标</w:t>
            </w:r>
          </w:p>
        </w:tc>
        <w:tc>
          <w:tcPr>
            <w:tcW w:w="6520" w:type="dxa"/>
          </w:tcPr>
          <w:p w14:paraId="1F87C69D">
            <w:pPr>
              <w:pStyle w:val="27"/>
              <w:spacing w:line="360" w:lineRule="auto"/>
              <w:rPr>
                <w:rFonts w:hAnsi="宋体"/>
              </w:rPr>
            </w:pPr>
            <w:r>
              <w:rPr>
                <w:rFonts w:hint="eastAsia" w:hAnsi="宋体"/>
              </w:rPr>
              <w:t>不接受</w:t>
            </w:r>
          </w:p>
        </w:tc>
      </w:tr>
      <w:tr w14:paraId="709364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511151">
            <w:pPr>
              <w:pStyle w:val="27"/>
              <w:spacing w:line="360" w:lineRule="auto"/>
              <w:jc w:val="center"/>
              <w:rPr>
                <w:rFonts w:hAnsi="宋体"/>
              </w:rPr>
            </w:pPr>
            <w:r>
              <w:rPr>
                <w:rFonts w:hint="eastAsia" w:hAnsi="宋体"/>
              </w:rPr>
              <w:t>7</w:t>
            </w:r>
          </w:p>
        </w:tc>
        <w:tc>
          <w:tcPr>
            <w:tcW w:w="1038" w:type="dxa"/>
            <w:vAlign w:val="center"/>
          </w:tcPr>
          <w:p w14:paraId="01F73E4B">
            <w:pPr>
              <w:pStyle w:val="27"/>
              <w:spacing w:line="360" w:lineRule="auto"/>
              <w:jc w:val="center"/>
              <w:rPr>
                <w:rFonts w:hAnsi="宋体"/>
              </w:rPr>
            </w:pPr>
            <w:r>
              <w:rPr>
                <w:rFonts w:hint="eastAsia" w:hAnsi="宋体"/>
              </w:rPr>
              <w:t>6.1</w:t>
            </w:r>
          </w:p>
        </w:tc>
        <w:tc>
          <w:tcPr>
            <w:tcW w:w="1843" w:type="dxa"/>
            <w:vAlign w:val="center"/>
          </w:tcPr>
          <w:p w14:paraId="3F0E5C38">
            <w:pPr>
              <w:pStyle w:val="27"/>
              <w:spacing w:line="360" w:lineRule="auto"/>
              <w:jc w:val="center"/>
              <w:rPr>
                <w:rFonts w:hAnsi="宋体"/>
              </w:rPr>
            </w:pPr>
            <w:r>
              <w:rPr>
                <w:rFonts w:hint="eastAsia" w:hAnsi="宋体"/>
              </w:rPr>
              <w:t>踏勘现场</w:t>
            </w:r>
          </w:p>
        </w:tc>
        <w:tc>
          <w:tcPr>
            <w:tcW w:w="6520" w:type="dxa"/>
          </w:tcPr>
          <w:p w14:paraId="79B31CEC">
            <w:pPr>
              <w:pStyle w:val="27"/>
              <w:spacing w:line="360" w:lineRule="auto"/>
              <w:rPr>
                <w:rFonts w:hAnsi="宋体"/>
              </w:rPr>
            </w:pPr>
            <w:r>
              <w:rPr>
                <w:rFonts w:hint="eastAsia" w:hAnsi="宋体"/>
              </w:rPr>
              <w:t>不统一组织</w:t>
            </w:r>
            <w:r>
              <w:rPr>
                <w:rFonts w:hint="eastAsia"/>
                <w:snapToGrid w:val="0"/>
              </w:rPr>
              <w:t>，由各投标人自行查看现场。</w:t>
            </w:r>
          </w:p>
        </w:tc>
      </w:tr>
      <w:tr w14:paraId="26FF36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28" w:type="dxa"/>
            <w:vAlign w:val="center"/>
          </w:tcPr>
          <w:p w14:paraId="49402B1F">
            <w:pPr>
              <w:pStyle w:val="27"/>
              <w:spacing w:line="360" w:lineRule="auto"/>
              <w:jc w:val="center"/>
              <w:rPr>
                <w:rFonts w:hAnsi="宋体"/>
              </w:rPr>
            </w:pPr>
            <w:r>
              <w:rPr>
                <w:rFonts w:hint="eastAsia" w:hAnsi="宋体"/>
              </w:rPr>
              <w:t>8</w:t>
            </w:r>
          </w:p>
        </w:tc>
        <w:tc>
          <w:tcPr>
            <w:tcW w:w="1038" w:type="dxa"/>
            <w:vAlign w:val="center"/>
          </w:tcPr>
          <w:p w14:paraId="18D0FD2A">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12B07507">
            <w:pPr>
              <w:pStyle w:val="27"/>
              <w:spacing w:line="360" w:lineRule="auto"/>
              <w:jc w:val="center"/>
              <w:rPr>
                <w:rFonts w:hAnsi="宋体"/>
              </w:rPr>
            </w:pPr>
            <w:r>
              <w:rPr>
                <w:rFonts w:hint="eastAsia" w:hAnsi="宋体"/>
              </w:rPr>
              <w:t>投标有效期</w:t>
            </w:r>
          </w:p>
        </w:tc>
        <w:tc>
          <w:tcPr>
            <w:tcW w:w="6520" w:type="dxa"/>
          </w:tcPr>
          <w:p w14:paraId="76D6D6FA">
            <w:pPr>
              <w:pStyle w:val="27"/>
              <w:spacing w:line="360" w:lineRule="auto"/>
              <w:rPr>
                <w:rFonts w:hAnsi="宋体"/>
              </w:rPr>
            </w:pPr>
            <w:r>
              <w:rPr>
                <w:rFonts w:hint="eastAsia" w:hAnsi="宋体"/>
              </w:rPr>
              <w:t>90</w:t>
            </w:r>
            <w:r>
              <w:rPr>
                <w:rFonts w:hAnsi="宋体"/>
              </w:rPr>
              <w:t>日历天（从投标截止之日算起）</w:t>
            </w:r>
          </w:p>
        </w:tc>
      </w:tr>
      <w:tr w14:paraId="6D09E1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8" w:type="dxa"/>
            <w:vAlign w:val="center"/>
          </w:tcPr>
          <w:p w14:paraId="13E996AA">
            <w:pPr>
              <w:pStyle w:val="27"/>
              <w:spacing w:line="360" w:lineRule="auto"/>
              <w:jc w:val="center"/>
              <w:rPr>
                <w:rFonts w:hAnsi="宋体"/>
              </w:rPr>
            </w:pPr>
            <w:r>
              <w:rPr>
                <w:rFonts w:hint="eastAsia" w:hAnsi="宋体"/>
              </w:rPr>
              <w:t>9</w:t>
            </w:r>
          </w:p>
        </w:tc>
        <w:tc>
          <w:tcPr>
            <w:tcW w:w="1038" w:type="dxa"/>
            <w:vAlign w:val="center"/>
          </w:tcPr>
          <w:p w14:paraId="5033C374">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1ED864DB">
            <w:pPr>
              <w:pStyle w:val="27"/>
              <w:spacing w:line="360" w:lineRule="auto"/>
              <w:jc w:val="center"/>
              <w:rPr>
                <w:rFonts w:hAnsi="宋体"/>
              </w:rPr>
            </w:pPr>
            <w:r>
              <w:rPr>
                <w:rFonts w:hint="eastAsia" w:hAnsi="宋体"/>
              </w:rPr>
              <w:t>投标保证金</w:t>
            </w:r>
          </w:p>
        </w:tc>
        <w:tc>
          <w:tcPr>
            <w:tcW w:w="6520" w:type="dxa"/>
            <w:vAlign w:val="center"/>
          </w:tcPr>
          <w:p w14:paraId="14E4C0AF">
            <w:pPr>
              <w:tabs>
                <w:tab w:val="left" w:pos="915"/>
              </w:tabs>
              <w:spacing w:line="360" w:lineRule="exact"/>
              <w:rPr>
                <w:rFonts w:hAnsi="宋体"/>
              </w:rPr>
            </w:pPr>
            <w:r>
              <w:rPr>
                <w:rFonts w:hint="eastAsia" w:hAnsi="宋体"/>
              </w:rPr>
              <w:t>不要求向采购代理机构提交</w:t>
            </w:r>
          </w:p>
        </w:tc>
      </w:tr>
      <w:tr w14:paraId="736A1B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6F0D17E5">
            <w:pPr>
              <w:pStyle w:val="27"/>
              <w:spacing w:line="360" w:lineRule="auto"/>
              <w:jc w:val="center"/>
              <w:rPr>
                <w:rFonts w:hAnsi="宋体"/>
              </w:rPr>
            </w:pPr>
            <w:r>
              <w:rPr>
                <w:rFonts w:hint="eastAsia" w:hAnsi="宋体"/>
              </w:rPr>
              <w:t>10</w:t>
            </w:r>
          </w:p>
        </w:tc>
        <w:tc>
          <w:tcPr>
            <w:tcW w:w="1038" w:type="dxa"/>
            <w:vAlign w:val="center"/>
          </w:tcPr>
          <w:p w14:paraId="7DBEC1C9">
            <w:pPr>
              <w:pStyle w:val="27"/>
              <w:spacing w:line="360" w:lineRule="auto"/>
              <w:jc w:val="center"/>
              <w:rPr>
                <w:rFonts w:hAnsi="宋体"/>
              </w:rPr>
            </w:pPr>
            <w:r>
              <w:rPr>
                <w:rFonts w:hint="eastAsia" w:hAnsi="宋体"/>
              </w:rPr>
              <w:t>16.1</w:t>
            </w:r>
          </w:p>
        </w:tc>
        <w:tc>
          <w:tcPr>
            <w:tcW w:w="1843" w:type="dxa"/>
            <w:vAlign w:val="center"/>
          </w:tcPr>
          <w:p w14:paraId="097D75BC">
            <w:pPr>
              <w:pStyle w:val="27"/>
              <w:spacing w:line="360" w:lineRule="auto"/>
              <w:jc w:val="center"/>
              <w:rPr>
                <w:rFonts w:hAnsi="宋体"/>
              </w:rPr>
            </w:pPr>
            <w:r>
              <w:rPr>
                <w:rFonts w:hint="eastAsia" w:hAnsi="宋体"/>
              </w:rPr>
              <w:t>投标预备会</w:t>
            </w:r>
          </w:p>
          <w:p w14:paraId="46F7F572">
            <w:pPr>
              <w:pStyle w:val="27"/>
              <w:spacing w:line="360" w:lineRule="auto"/>
              <w:jc w:val="center"/>
              <w:rPr>
                <w:rFonts w:hAnsi="宋体"/>
              </w:rPr>
            </w:pPr>
            <w:r>
              <w:rPr>
                <w:rFonts w:hint="eastAsia" w:hAnsi="宋体"/>
              </w:rPr>
              <w:t>（答疑会）</w:t>
            </w:r>
          </w:p>
        </w:tc>
        <w:tc>
          <w:tcPr>
            <w:tcW w:w="6520" w:type="dxa"/>
            <w:vAlign w:val="center"/>
          </w:tcPr>
          <w:p w14:paraId="4F9A2586">
            <w:pPr>
              <w:pStyle w:val="27"/>
              <w:spacing w:line="360" w:lineRule="auto"/>
              <w:rPr>
                <w:rFonts w:hAnsi="宋体"/>
              </w:rPr>
            </w:pPr>
            <w:r>
              <w:rPr>
                <w:rFonts w:hint="eastAsia" w:hAnsi="宋体"/>
              </w:rPr>
              <w:t>不召开</w:t>
            </w:r>
          </w:p>
        </w:tc>
      </w:tr>
      <w:tr w14:paraId="5ADF2D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E4BEF53">
            <w:pPr>
              <w:pStyle w:val="27"/>
              <w:spacing w:line="360" w:lineRule="auto"/>
              <w:jc w:val="center"/>
              <w:rPr>
                <w:rFonts w:hAnsi="宋体"/>
              </w:rPr>
            </w:pPr>
            <w:r>
              <w:rPr>
                <w:rFonts w:hint="eastAsia" w:hAnsi="宋体"/>
              </w:rPr>
              <w:t>11</w:t>
            </w:r>
          </w:p>
        </w:tc>
        <w:tc>
          <w:tcPr>
            <w:tcW w:w="1038" w:type="dxa"/>
            <w:vAlign w:val="center"/>
          </w:tcPr>
          <w:p w14:paraId="2D0122F2">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7EF19815">
            <w:pPr>
              <w:pStyle w:val="27"/>
              <w:spacing w:line="360" w:lineRule="auto"/>
              <w:jc w:val="center"/>
              <w:rPr>
                <w:rFonts w:hAnsi="宋体"/>
              </w:rPr>
            </w:pPr>
            <w:r>
              <w:rPr>
                <w:rFonts w:hint="eastAsia" w:hAnsi="宋体"/>
              </w:rPr>
              <w:t>投标文件数量</w:t>
            </w:r>
          </w:p>
        </w:tc>
        <w:tc>
          <w:tcPr>
            <w:tcW w:w="6520" w:type="dxa"/>
          </w:tcPr>
          <w:p w14:paraId="69A1C2D8">
            <w:pPr>
              <w:pStyle w:val="27"/>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299FE7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07CD50">
            <w:pPr>
              <w:pStyle w:val="27"/>
              <w:spacing w:line="360" w:lineRule="auto"/>
              <w:jc w:val="center"/>
              <w:rPr>
                <w:rFonts w:hAnsi="宋体"/>
              </w:rPr>
            </w:pPr>
            <w:r>
              <w:rPr>
                <w:rFonts w:hint="eastAsia" w:hAnsi="宋体"/>
              </w:rPr>
              <w:t>12</w:t>
            </w:r>
          </w:p>
        </w:tc>
        <w:tc>
          <w:tcPr>
            <w:tcW w:w="1038" w:type="dxa"/>
            <w:vAlign w:val="center"/>
          </w:tcPr>
          <w:p w14:paraId="4E188869">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65ED261A">
            <w:pPr>
              <w:pStyle w:val="27"/>
              <w:spacing w:line="360" w:lineRule="auto"/>
              <w:jc w:val="center"/>
              <w:rPr>
                <w:rFonts w:hAnsi="宋体"/>
              </w:rPr>
            </w:pPr>
            <w:r>
              <w:rPr>
                <w:rFonts w:hint="eastAsia" w:hAnsi="宋体"/>
              </w:rPr>
              <w:t>开标</w:t>
            </w:r>
          </w:p>
        </w:tc>
        <w:tc>
          <w:tcPr>
            <w:tcW w:w="6520" w:type="dxa"/>
          </w:tcPr>
          <w:p w14:paraId="6D3C1C2E">
            <w:pPr>
              <w:pStyle w:val="27"/>
              <w:spacing w:line="360" w:lineRule="auto"/>
              <w:rPr>
                <w:rFonts w:hAnsi="宋体"/>
              </w:rPr>
            </w:pPr>
            <w:r>
              <w:rPr>
                <w:rFonts w:hint="eastAsia" w:hAnsi="宋体"/>
                <w:szCs w:val="21"/>
              </w:rPr>
              <w:t>详见《第一章 投标邀请》</w:t>
            </w:r>
          </w:p>
        </w:tc>
      </w:tr>
      <w:tr w14:paraId="20A5CD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C74BA73">
            <w:pPr>
              <w:pStyle w:val="27"/>
              <w:spacing w:line="360" w:lineRule="auto"/>
              <w:jc w:val="center"/>
              <w:rPr>
                <w:rFonts w:hAnsi="宋体"/>
              </w:rPr>
            </w:pPr>
            <w:r>
              <w:rPr>
                <w:rFonts w:hint="eastAsia" w:hAnsi="宋体"/>
              </w:rPr>
              <w:t>13</w:t>
            </w:r>
          </w:p>
        </w:tc>
        <w:tc>
          <w:tcPr>
            <w:tcW w:w="1038" w:type="dxa"/>
            <w:vAlign w:val="center"/>
          </w:tcPr>
          <w:p w14:paraId="74C80F39">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65A62743">
            <w:pPr>
              <w:pStyle w:val="27"/>
              <w:spacing w:line="360" w:lineRule="auto"/>
              <w:jc w:val="center"/>
              <w:rPr>
                <w:rFonts w:hAnsi="宋体"/>
              </w:rPr>
            </w:pPr>
            <w:r>
              <w:rPr>
                <w:rFonts w:hint="eastAsia" w:hAnsi="宋体"/>
              </w:rPr>
              <w:t>投标截止时间</w:t>
            </w:r>
          </w:p>
        </w:tc>
        <w:tc>
          <w:tcPr>
            <w:tcW w:w="6520" w:type="dxa"/>
          </w:tcPr>
          <w:p w14:paraId="11514B42">
            <w:pPr>
              <w:pStyle w:val="27"/>
              <w:spacing w:line="360" w:lineRule="auto"/>
              <w:rPr>
                <w:rFonts w:hAnsi="宋体"/>
                <w:b/>
              </w:rPr>
            </w:pPr>
            <w:r>
              <w:rPr>
                <w:rFonts w:hint="eastAsia" w:hAnsi="宋体"/>
                <w:szCs w:val="21"/>
              </w:rPr>
              <w:t>详见《第一章 投标邀请》</w:t>
            </w:r>
          </w:p>
        </w:tc>
      </w:tr>
      <w:tr w14:paraId="1D1314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29BB0E1">
            <w:pPr>
              <w:pStyle w:val="27"/>
              <w:spacing w:line="360" w:lineRule="auto"/>
              <w:jc w:val="center"/>
              <w:rPr>
                <w:rFonts w:hAnsi="宋体"/>
              </w:rPr>
            </w:pPr>
            <w:r>
              <w:rPr>
                <w:rFonts w:hint="eastAsia" w:hAnsi="宋体"/>
              </w:rPr>
              <w:t>14</w:t>
            </w:r>
          </w:p>
        </w:tc>
        <w:tc>
          <w:tcPr>
            <w:tcW w:w="1038" w:type="dxa"/>
            <w:vAlign w:val="center"/>
          </w:tcPr>
          <w:p w14:paraId="61DC3D01">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0E713BE3">
            <w:pPr>
              <w:pStyle w:val="27"/>
              <w:spacing w:line="360" w:lineRule="auto"/>
              <w:jc w:val="center"/>
              <w:rPr>
                <w:rFonts w:hAnsi="宋体"/>
              </w:rPr>
            </w:pPr>
            <w:r>
              <w:rPr>
                <w:rFonts w:hint="eastAsia" w:hAnsi="宋体"/>
              </w:rPr>
              <w:t>评标办法</w:t>
            </w:r>
          </w:p>
        </w:tc>
        <w:tc>
          <w:tcPr>
            <w:tcW w:w="6520" w:type="dxa"/>
          </w:tcPr>
          <w:p w14:paraId="3F44DD43">
            <w:pPr>
              <w:pStyle w:val="27"/>
              <w:spacing w:line="360" w:lineRule="auto"/>
              <w:rPr>
                <w:rFonts w:hAnsi="宋体"/>
              </w:rPr>
            </w:pPr>
            <w:r>
              <w:rPr>
                <w:rFonts w:hint="eastAsia" w:hAnsi="宋体"/>
              </w:rPr>
              <w:t>综合评分法</w:t>
            </w:r>
          </w:p>
        </w:tc>
      </w:tr>
      <w:tr w14:paraId="4CA859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7A34625">
            <w:pPr>
              <w:pStyle w:val="27"/>
              <w:spacing w:line="360" w:lineRule="auto"/>
              <w:jc w:val="center"/>
              <w:rPr>
                <w:rFonts w:hAnsi="宋体"/>
              </w:rPr>
            </w:pPr>
            <w:r>
              <w:rPr>
                <w:rFonts w:hint="eastAsia" w:hAnsi="宋体"/>
              </w:rPr>
              <w:t>15</w:t>
            </w:r>
          </w:p>
        </w:tc>
        <w:tc>
          <w:tcPr>
            <w:tcW w:w="1038" w:type="dxa"/>
            <w:vAlign w:val="center"/>
          </w:tcPr>
          <w:p w14:paraId="557E05EA">
            <w:pPr>
              <w:pStyle w:val="27"/>
              <w:spacing w:line="360" w:lineRule="auto"/>
              <w:jc w:val="center"/>
              <w:rPr>
                <w:rFonts w:hAnsi="宋体"/>
              </w:rPr>
            </w:pPr>
            <w:r>
              <w:rPr>
                <w:rFonts w:hint="eastAsia" w:hAnsi="宋体"/>
              </w:rPr>
              <w:t>33</w:t>
            </w:r>
            <w:r>
              <w:rPr>
                <w:rFonts w:hAnsi="宋体"/>
              </w:rPr>
              <w:t>.1</w:t>
            </w:r>
          </w:p>
        </w:tc>
        <w:tc>
          <w:tcPr>
            <w:tcW w:w="1843" w:type="dxa"/>
            <w:vAlign w:val="center"/>
          </w:tcPr>
          <w:p w14:paraId="4AA9E670">
            <w:pPr>
              <w:pStyle w:val="27"/>
              <w:spacing w:line="360" w:lineRule="auto"/>
              <w:jc w:val="center"/>
              <w:rPr>
                <w:snapToGrid w:val="0"/>
                <w:kern w:val="0"/>
              </w:rPr>
            </w:pPr>
            <w:r>
              <w:rPr>
                <w:rFonts w:hint="eastAsia"/>
                <w:snapToGrid w:val="0"/>
                <w:kern w:val="0"/>
              </w:rPr>
              <w:t>履约保证金</w:t>
            </w:r>
          </w:p>
        </w:tc>
        <w:tc>
          <w:tcPr>
            <w:tcW w:w="6520" w:type="dxa"/>
          </w:tcPr>
          <w:p w14:paraId="21CAE2A1">
            <w:pPr>
              <w:pStyle w:val="27"/>
              <w:spacing w:line="360" w:lineRule="auto"/>
              <w:rPr>
                <w:rFonts w:hAnsi="宋体"/>
              </w:rPr>
            </w:pPr>
            <w:r>
              <w:rPr>
                <w:rFonts w:hint="eastAsia"/>
                <w:snapToGrid w:val="0"/>
                <w:kern w:val="0"/>
              </w:rPr>
              <w:t>按签订的合同条款执行</w:t>
            </w:r>
          </w:p>
        </w:tc>
      </w:tr>
      <w:tr w14:paraId="6F3699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9C1DD45">
            <w:pPr>
              <w:pStyle w:val="27"/>
              <w:spacing w:line="360" w:lineRule="auto"/>
              <w:jc w:val="center"/>
              <w:rPr>
                <w:rFonts w:hAnsi="宋体"/>
              </w:rPr>
            </w:pPr>
            <w:r>
              <w:rPr>
                <w:rFonts w:hint="eastAsia" w:hAnsi="宋体"/>
              </w:rPr>
              <w:t>16</w:t>
            </w:r>
          </w:p>
        </w:tc>
        <w:tc>
          <w:tcPr>
            <w:tcW w:w="1038" w:type="dxa"/>
            <w:vAlign w:val="center"/>
          </w:tcPr>
          <w:p w14:paraId="065D8B83">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42455313">
            <w:pPr>
              <w:pStyle w:val="27"/>
              <w:spacing w:line="360" w:lineRule="auto"/>
              <w:jc w:val="center"/>
              <w:rPr>
                <w:rFonts w:hint="eastAsia" w:hAnsi="宋体" w:eastAsia="宋体"/>
                <w:lang w:eastAsia="zh-CN"/>
              </w:rPr>
            </w:pPr>
            <w:r>
              <w:rPr>
                <w:rFonts w:hint="eastAsia" w:hAnsi="宋体"/>
                <w:lang w:eastAsia="zh-CN"/>
              </w:rPr>
              <w:t>代理服务费</w:t>
            </w:r>
          </w:p>
        </w:tc>
        <w:tc>
          <w:tcPr>
            <w:tcW w:w="6520" w:type="dxa"/>
          </w:tcPr>
          <w:p w14:paraId="57E9BAEC">
            <w:pPr>
              <w:pStyle w:val="27"/>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w:t>
            </w:r>
            <w:r>
              <w:rPr>
                <w:rFonts w:hint="eastAsia" w:asciiTheme="minorEastAsia" w:hAnsiTheme="minorEastAsia" w:eastAsiaTheme="minorEastAsia"/>
                <w:szCs w:val="21"/>
                <w:lang w:eastAsia="zh-CN"/>
              </w:rPr>
              <w:t>代理服务费</w:t>
            </w:r>
            <w:r>
              <w:rPr>
                <w:rFonts w:hint="eastAsia" w:asciiTheme="minorEastAsia" w:hAnsiTheme="minorEastAsia" w:eastAsiaTheme="minorEastAsia"/>
                <w:szCs w:val="21"/>
              </w:rPr>
              <w:t>，具体如下：</w:t>
            </w:r>
          </w:p>
          <w:p w14:paraId="64792F84">
            <w:pPr>
              <w:pStyle w:val="27"/>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10</w:t>
            </w:r>
            <w:r>
              <w:rPr>
                <w:rFonts w:hint="eastAsia" w:asciiTheme="minorEastAsia" w:hAnsiTheme="minorEastAsia" w:eastAsiaTheme="minorEastAsia"/>
                <w:u w:val="single"/>
              </w:rPr>
              <w:t xml:space="preserve">  </w:t>
            </w:r>
            <w:r>
              <w:rPr>
                <w:rFonts w:hint="eastAsia" w:asciiTheme="minorEastAsia" w:hAnsiTheme="minorEastAsia" w:eastAsiaTheme="minorEastAsia"/>
              </w:rPr>
              <w:t>%，最低收取人民币</w:t>
            </w:r>
            <w:r>
              <w:rPr>
                <w:rFonts w:hint="eastAsia" w:asciiTheme="minorEastAsia" w:hAnsiTheme="minorEastAsia" w:eastAsiaTheme="minorEastAsia"/>
                <w:lang w:val="en-US" w:eastAsia="zh-CN"/>
              </w:rPr>
              <w:t>45</w:t>
            </w:r>
            <w:r>
              <w:rPr>
                <w:rFonts w:hint="eastAsia" w:asciiTheme="minorEastAsia" w:hAnsiTheme="minorEastAsia" w:eastAsiaTheme="minorEastAsia"/>
              </w:rPr>
              <w:t>00元。</w:t>
            </w:r>
          </w:p>
          <w:p w14:paraId="3C81C024">
            <w:pPr>
              <w:pStyle w:val="27"/>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w:t>
            </w:r>
            <w:r>
              <w:rPr>
                <w:rFonts w:hint="eastAsia" w:asciiTheme="minorEastAsia" w:hAnsiTheme="minorEastAsia" w:eastAsiaTheme="minorEastAsia"/>
                <w:lang w:eastAsia="zh-CN"/>
              </w:rPr>
              <w:t>代理服务费</w:t>
            </w:r>
            <w:r>
              <w:rPr>
                <w:rFonts w:hint="eastAsia" w:asciiTheme="minorEastAsia" w:hAnsiTheme="minorEastAsia" w:eastAsiaTheme="minorEastAsia"/>
              </w:rPr>
              <w:t>：人民币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17669B8F">
      <w:pPr>
        <w:spacing w:line="240" w:lineRule="exact"/>
      </w:pPr>
    </w:p>
    <w:p w14:paraId="4A7F8444">
      <w:pPr>
        <w:spacing w:line="240" w:lineRule="exact"/>
      </w:pPr>
    </w:p>
    <w:p w14:paraId="2309E568">
      <w:pPr>
        <w:spacing w:line="240" w:lineRule="exact"/>
      </w:pPr>
    </w:p>
    <w:p w14:paraId="2C9022D9">
      <w:pPr>
        <w:spacing w:line="240" w:lineRule="exact"/>
      </w:pPr>
    </w:p>
    <w:p w14:paraId="42434C66">
      <w:pPr>
        <w:spacing w:line="240" w:lineRule="exact"/>
      </w:pPr>
    </w:p>
    <w:p w14:paraId="2DD5D9CC">
      <w:pPr>
        <w:spacing w:line="240" w:lineRule="exact"/>
      </w:pPr>
    </w:p>
    <w:p w14:paraId="6BE0335B">
      <w:pPr>
        <w:spacing w:line="240" w:lineRule="exact"/>
      </w:pPr>
    </w:p>
    <w:p w14:paraId="6DDC9A1A">
      <w:pPr>
        <w:spacing w:line="240" w:lineRule="exact"/>
      </w:pPr>
    </w:p>
    <w:p w14:paraId="6D9B9F06">
      <w:pPr>
        <w:spacing w:line="240" w:lineRule="exact"/>
      </w:pPr>
    </w:p>
    <w:p w14:paraId="35892953">
      <w:pPr>
        <w:spacing w:line="240" w:lineRule="exact"/>
      </w:pPr>
    </w:p>
    <w:p w14:paraId="4214F3F5">
      <w:pPr>
        <w:spacing w:line="240" w:lineRule="exact"/>
      </w:pPr>
    </w:p>
    <w:p w14:paraId="353BE19C">
      <w:pPr>
        <w:spacing w:line="240" w:lineRule="exact"/>
      </w:pPr>
    </w:p>
    <w:p w14:paraId="505BC509">
      <w:pPr>
        <w:spacing w:line="240" w:lineRule="exact"/>
      </w:pPr>
    </w:p>
    <w:p w14:paraId="799DB7A4">
      <w:pPr>
        <w:spacing w:line="240" w:lineRule="exact"/>
      </w:pPr>
    </w:p>
    <w:p w14:paraId="616C9E46">
      <w:pPr>
        <w:spacing w:line="240" w:lineRule="exact"/>
      </w:pPr>
    </w:p>
    <w:p w14:paraId="6C58416E">
      <w:pPr>
        <w:spacing w:line="240" w:lineRule="exact"/>
      </w:pPr>
    </w:p>
    <w:p w14:paraId="5750482C">
      <w:pPr>
        <w:spacing w:line="240" w:lineRule="exact"/>
      </w:pPr>
    </w:p>
    <w:p w14:paraId="2CC81A13">
      <w:pPr>
        <w:spacing w:line="240" w:lineRule="exact"/>
      </w:pPr>
    </w:p>
    <w:p w14:paraId="797E275F">
      <w:pPr>
        <w:spacing w:line="240" w:lineRule="exact"/>
      </w:pPr>
    </w:p>
    <w:p w14:paraId="0E06EF51">
      <w:pPr>
        <w:spacing w:line="240" w:lineRule="exact"/>
      </w:pPr>
    </w:p>
    <w:p w14:paraId="1F7EF2F6">
      <w:pPr>
        <w:spacing w:line="240" w:lineRule="exact"/>
      </w:pPr>
    </w:p>
    <w:p w14:paraId="0CDB1AD2">
      <w:pPr>
        <w:spacing w:line="240" w:lineRule="exact"/>
      </w:pPr>
    </w:p>
    <w:p w14:paraId="042EED64">
      <w:pPr>
        <w:spacing w:line="240" w:lineRule="exact"/>
      </w:pPr>
    </w:p>
    <w:p w14:paraId="52A23C64">
      <w:pPr>
        <w:spacing w:line="240" w:lineRule="exact"/>
      </w:pPr>
    </w:p>
    <w:p w14:paraId="2865D744">
      <w:pPr>
        <w:spacing w:line="240" w:lineRule="exact"/>
      </w:pPr>
    </w:p>
    <w:p w14:paraId="75A01DB2">
      <w:pPr>
        <w:spacing w:line="240" w:lineRule="exact"/>
      </w:pPr>
    </w:p>
    <w:p w14:paraId="7F8E5F2B">
      <w:pPr>
        <w:spacing w:line="240" w:lineRule="exact"/>
      </w:pPr>
    </w:p>
    <w:p w14:paraId="563A33B9">
      <w:pPr>
        <w:spacing w:line="240" w:lineRule="exact"/>
      </w:pPr>
    </w:p>
    <w:p w14:paraId="1000CD47">
      <w:pPr>
        <w:spacing w:line="240" w:lineRule="exact"/>
      </w:pPr>
    </w:p>
    <w:p w14:paraId="503CDF62">
      <w:pPr>
        <w:spacing w:line="240" w:lineRule="exact"/>
      </w:pPr>
    </w:p>
    <w:p w14:paraId="6C4E016E">
      <w:pPr>
        <w:spacing w:line="240" w:lineRule="exact"/>
      </w:pPr>
    </w:p>
    <w:p w14:paraId="21CB29B2">
      <w:pPr>
        <w:spacing w:line="240" w:lineRule="exact"/>
      </w:pPr>
    </w:p>
    <w:p w14:paraId="57B0A8E4">
      <w:pPr>
        <w:spacing w:line="240" w:lineRule="exact"/>
      </w:pPr>
    </w:p>
    <w:p w14:paraId="4FEDA170">
      <w:pPr>
        <w:spacing w:line="240" w:lineRule="exact"/>
      </w:pPr>
    </w:p>
    <w:p w14:paraId="3A0F5605">
      <w:pPr>
        <w:spacing w:line="240" w:lineRule="exact"/>
      </w:pPr>
    </w:p>
    <w:p w14:paraId="5570DFB9">
      <w:pPr>
        <w:spacing w:line="240" w:lineRule="exact"/>
      </w:pPr>
    </w:p>
    <w:p w14:paraId="603BD1C9">
      <w:pPr>
        <w:spacing w:line="240" w:lineRule="exact"/>
      </w:pPr>
    </w:p>
    <w:p w14:paraId="5BD77FA0">
      <w:pPr>
        <w:spacing w:line="240" w:lineRule="exact"/>
      </w:pPr>
    </w:p>
    <w:p w14:paraId="62AF4702">
      <w:pPr>
        <w:spacing w:line="240" w:lineRule="exact"/>
      </w:pPr>
    </w:p>
    <w:p w14:paraId="1A475138">
      <w:pPr>
        <w:spacing w:line="240" w:lineRule="exact"/>
      </w:pPr>
    </w:p>
    <w:p w14:paraId="00737B86">
      <w:pPr>
        <w:spacing w:line="240" w:lineRule="exact"/>
      </w:pPr>
    </w:p>
    <w:p w14:paraId="79162F94">
      <w:pPr>
        <w:spacing w:line="240" w:lineRule="exact"/>
      </w:pPr>
    </w:p>
    <w:p w14:paraId="1EA00CC5">
      <w:pPr>
        <w:spacing w:line="240" w:lineRule="exact"/>
      </w:pPr>
    </w:p>
    <w:p w14:paraId="0A5097FB">
      <w:pPr>
        <w:spacing w:line="240" w:lineRule="exact"/>
      </w:pPr>
    </w:p>
    <w:p w14:paraId="6DF08DE4">
      <w:pPr>
        <w:spacing w:line="240" w:lineRule="exact"/>
      </w:pPr>
    </w:p>
    <w:p w14:paraId="595F7FF4">
      <w:pPr>
        <w:spacing w:line="240" w:lineRule="exact"/>
      </w:pPr>
    </w:p>
    <w:p w14:paraId="6A488AB0">
      <w:pPr>
        <w:spacing w:line="240" w:lineRule="exact"/>
      </w:pPr>
    </w:p>
    <w:p w14:paraId="27A1B5C6">
      <w:pPr>
        <w:spacing w:line="240" w:lineRule="exact"/>
      </w:pPr>
    </w:p>
    <w:p w14:paraId="09DBF562">
      <w:pPr>
        <w:spacing w:line="240" w:lineRule="exact"/>
      </w:pPr>
    </w:p>
    <w:p w14:paraId="75587D55">
      <w:pPr>
        <w:spacing w:line="240" w:lineRule="exact"/>
      </w:pPr>
    </w:p>
    <w:p w14:paraId="2D83A849">
      <w:pPr>
        <w:spacing w:line="240" w:lineRule="exact"/>
      </w:pPr>
    </w:p>
    <w:p w14:paraId="07C03E3E">
      <w:pPr>
        <w:spacing w:line="240" w:lineRule="exact"/>
      </w:pPr>
    </w:p>
    <w:p w14:paraId="5518DD37">
      <w:pPr>
        <w:spacing w:line="240" w:lineRule="exact"/>
      </w:pPr>
    </w:p>
    <w:p w14:paraId="71D08A96">
      <w:pPr>
        <w:spacing w:line="240" w:lineRule="exact"/>
      </w:pPr>
    </w:p>
    <w:p w14:paraId="79909C09">
      <w:pPr>
        <w:pStyle w:val="2"/>
        <w:rPr>
          <w:rFonts w:hint="eastAsia"/>
        </w:rPr>
      </w:pPr>
      <w:bookmarkStart w:id="19" w:name="_Toc135293330"/>
    </w:p>
    <w:p w14:paraId="2A13B36B">
      <w:pPr>
        <w:pStyle w:val="2"/>
      </w:pPr>
      <w:r>
        <w:rPr>
          <w:rFonts w:hint="eastAsia"/>
        </w:rPr>
        <w:t>第六章  投标人须知</w:t>
      </w:r>
      <w:bookmarkEnd w:id="19"/>
    </w:p>
    <w:p w14:paraId="1AD97274">
      <w:pPr>
        <w:pStyle w:val="4"/>
        <w:spacing w:before="0" w:after="0"/>
      </w:pPr>
      <w:bookmarkStart w:id="20" w:name="_Toc135293331"/>
      <w:r>
        <w:rPr>
          <w:rFonts w:hint="eastAsia"/>
        </w:rPr>
        <w:t>一、说</w:t>
      </w:r>
      <w:r>
        <w:t xml:space="preserve">  </w:t>
      </w:r>
      <w:r>
        <w:rPr>
          <w:rFonts w:hint="eastAsia"/>
        </w:rPr>
        <w:t>明</w:t>
      </w:r>
      <w:bookmarkEnd w:id="20"/>
    </w:p>
    <w:p w14:paraId="45B3B68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612803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0F3E75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784FDAD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569FB9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52CC42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是指</w:t>
      </w:r>
      <w:r>
        <w:rPr>
          <w:rFonts w:hint="eastAsia" w:asciiTheme="minorEastAsia" w:hAnsiTheme="minorEastAsia" w:eastAsiaTheme="minorEastAsia"/>
          <w:snapToGrid w:val="0"/>
          <w:kern w:val="0"/>
        </w:rPr>
        <w:t>前附表第3项所述。</w:t>
      </w:r>
    </w:p>
    <w:p w14:paraId="3BEA38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21CF5C5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  “货物”是指各种形态和种类的物品，包括原材料、燃料、设备、产品等。</w:t>
      </w:r>
    </w:p>
    <w:p w14:paraId="06E872E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5D790F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  “服务”是指除货物和工程以外的其他政府采购对象，包括政府自身需要的服务和政府向社会公众提供的公共服务。</w:t>
      </w:r>
    </w:p>
    <w:p w14:paraId="3DA2E9C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30A9BB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6871B46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4E75C1D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70B6E79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70EA3B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7886243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345B25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1CF9E2C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5AB8A81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62D1B21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6BD7DF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461976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030B1DC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3F84AD2">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10664CB5">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1F20519E">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66F4E088">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65173E4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69B9CE8B">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5D7B7CF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393675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55A0FD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541EFF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1BF159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2C1A46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1CE98A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709992E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445F63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000201B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6BEBCE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48D4F356">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EBC994E">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2FC04458">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715ABC12">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0EF07AE7">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189E1A65">
      <w:pPr>
        <w:adjustRightInd w:val="0"/>
        <w:spacing w:line="360" w:lineRule="auto"/>
        <w:jc w:val="center"/>
        <w:rPr>
          <w:rFonts w:asciiTheme="minorEastAsia" w:hAnsiTheme="minorEastAsia" w:eastAsiaTheme="minorEastAsia"/>
          <w:b/>
          <w:snapToGrid w:val="0"/>
          <w:kern w:val="0"/>
        </w:rPr>
      </w:pPr>
      <w:bookmarkStart w:id="21" w:name="q5"/>
      <w:bookmarkEnd w:id="21"/>
    </w:p>
    <w:p w14:paraId="71A536FB">
      <w:pPr>
        <w:pStyle w:val="4"/>
        <w:spacing w:before="0" w:after="0"/>
      </w:pPr>
      <w:bookmarkStart w:id="22" w:name="_Toc135293332"/>
      <w:r>
        <w:rPr>
          <w:rFonts w:hint="eastAsia"/>
        </w:rPr>
        <w:t>二、招标文件说明</w:t>
      </w:r>
      <w:bookmarkEnd w:id="22"/>
    </w:p>
    <w:p w14:paraId="30A13FA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7293E7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04617B8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0DF13B18">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719A9D0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5D78C55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206997E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216DD2A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58CB92E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04A9D697">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3AF09D1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393FC04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643FFB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1FB1723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298941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7DB630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3B87D7F0">
      <w:pPr>
        <w:adjustRightInd w:val="0"/>
        <w:spacing w:line="360" w:lineRule="auto"/>
        <w:ind w:firstLine="600"/>
        <w:jc w:val="center"/>
        <w:rPr>
          <w:rFonts w:asciiTheme="minorEastAsia" w:hAnsiTheme="minorEastAsia" w:eastAsiaTheme="minorEastAsia"/>
          <w:b/>
          <w:snapToGrid w:val="0"/>
          <w:kern w:val="0"/>
        </w:rPr>
      </w:pPr>
    </w:p>
    <w:p w14:paraId="5FBB645F">
      <w:pPr>
        <w:pStyle w:val="4"/>
        <w:spacing w:before="0" w:after="0"/>
      </w:pPr>
      <w:bookmarkStart w:id="23" w:name="q6"/>
      <w:bookmarkEnd w:id="23"/>
      <w:bookmarkStart w:id="24" w:name="_Toc135293333"/>
      <w:r>
        <w:rPr>
          <w:rFonts w:hint="eastAsia"/>
        </w:rPr>
        <w:t>三、投标文件的编写</w:t>
      </w:r>
      <w:bookmarkEnd w:id="24"/>
    </w:p>
    <w:p w14:paraId="43FA6D5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1C64FCB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26100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03F2A5E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28672B9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2A4BC08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2E7250A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093CAA4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5BAE6F6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2C5D27A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hint="eastAsia"/>
          <w:snapToGrid w:val="0"/>
          <w:kern w:val="0"/>
          <w:szCs w:val="21"/>
        </w:rPr>
        <w:t>法定代表人（负责人）证明书及授权委托书</w:t>
      </w:r>
      <w:r>
        <w:rPr>
          <w:rFonts w:hint="eastAsia" w:asciiTheme="minorEastAsia" w:hAnsiTheme="minorEastAsia" w:eastAsiaTheme="minorEastAsia"/>
          <w:snapToGrid w:val="0"/>
          <w:kern w:val="0"/>
        </w:rPr>
        <w:t>（投标文件格式2）</w:t>
      </w:r>
    </w:p>
    <w:p w14:paraId="2F075BE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（6）投标函（投标文件格式3） </w:t>
      </w:r>
    </w:p>
    <w:p w14:paraId="4F0266AD">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7DFC409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39DA787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（9）技术规格（投标文件格式7）</w:t>
      </w:r>
    </w:p>
    <w:p w14:paraId="1333F53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（10）交付进度（投标文件格式8）</w:t>
      </w:r>
    </w:p>
    <w:p w14:paraId="411B9C6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（11）售后服务和质量承诺（投标文件格式9）</w:t>
      </w:r>
    </w:p>
    <w:p w14:paraId="61E81F39">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（投标文件格式10）</w:t>
      </w:r>
    </w:p>
    <w:p w14:paraId="5B3D2E3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（13）偏离表（投标文件格式11）</w:t>
      </w:r>
    </w:p>
    <w:p w14:paraId="1351E00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（14）招标文件要求的其他资料或投标人认为需要补充的资料（投标文件格式12）</w:t>
      </w:r>
    </w:p>
    <w:p w14:paraId="20C46FD2">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（15）装有“法定代表人（负责人）证明书、法定代表人（负责人）授权委托书”和“开标一览表”单独密封的信封</w:t>
      </w:r>
    </w:p>
    <w:p w14:paraId="35EC5E5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（16）装有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18C2510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（17）产品样品或产品样板（如有）</w:t>
      </w:r>
    </w:p>
    <w:p w14:paraId="033774F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1B56F9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323E4DD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31F5C8C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49163F2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37CA878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649A5C6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投标人必须提交证明其有资格进行投标，和中标后有能力履行合同的证明文件（投标文件格式1与格式10），作为投标文件的一部分。</w:t>
      </w:r>
    </w:p>
    <w:p w14:paraId="226229C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6E2DAF6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2A68DAF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D3934AF">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299E3EA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4A2ADB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5EEDF10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197DFF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2DA60F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1355CFF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3905EDF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中标人的投标保证金，采购代理机构将在中标人签订合同并支付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后5个工作日内退还。</w:t>
      </w:r>
    </w:p>
    <w:p w14:paraId="482825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1B307570">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E1CE6E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26D34E9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245815A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如果中标人未能做到：</w:t>
      </w:r>
    </w:p>
    <w:p w14:paraId="148C2A87">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28ED9438">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3B7D16A2">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w:t>
      </w:r>
    </w:p>
    <w:p w14:paraId="2BE88D4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38E2D16C">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698C0C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6E7204D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27CA44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5C88E8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2A40E47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3565025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2A8F65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投标文件数量按前附表第11项所述，须在每一份投标文件上明确注明“正本”或“副本”字样。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 xml:space="preserve">，以正本为准。 </w:t>
      </w:r>
    </w:p>
    <w:p w14:paraId="09D812E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4E17F37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投标文件正本须打印，并经法定代表人或其授权代表签字和盖章，投标文件的副本可采用正本复印件。</w:t>
      </w:r>
    </w:p>
    <w:p w14:paraId="08CCE66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47106CC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1A4CD35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6D973DB">
      <w:pPr>
        <w:adjustRightInd w:val="0"/>
        <w:spacing w:line="360" w:lineRule="auto"/>
        <w:rPr>
          <w:rFonts w:asciiTheme="minorEastAsia" w:hAnsiTheme="minorEastAsia" w:eastAsiaTheme="minorEastAsia"/>
          <w:snapToGrid w:val="0"/>
          <w:kern w:val="0"/>
        </w:rPr>
      </w:pPr>
    </w:p>
    <w:p w14:paraId="236A2652">
      <w:pPr>
        <w:pStyle w:val="4"/>
        <w:spacing w:before="0" w:after="0"/>
      </w:pPr>
      <w:bookmarkStart w:id="25" w:name="q7"/>
      <w:bookmarkEnd w:id="25"/>
      <w:bookmarkStart w:id="26" w:name="_Toc135293334"/>
      <w:r>
        <w:rPr>
          <w:rFonts w:hint="eastAsia"/>
        </w:rPr>
        <w:t>四、投标文件的递交</w:t>
      </w:r>
      <w:bookmarkEnd w:id="26"/>
    </w:p>
    <w:p w14:paraId="0B807C5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D388D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41804E4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w:t>
      </w:r>
      <w:r>
        <w:rPr>
          <w:rFonts w:hint="eastAsia" w:asciiTheme="minorEastAsia" w:hAnsiTheme="minorEastAsia" w:eastAsiaTheme="minorEastAsia"/>
          <w:snapToGrid w:val="0"/>
          <w:kern w:val="0"/>
        </w:rPr>
        <w:t>信封，在信封上注明“备份光盘（或U盘）”。</w:t>
      </w:r>
    </w:p>
    <w:p w14:paraId="5DBF1BF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将投标文件“正本”、“副本”和密封好的“备份光盘（或U盘）”一起封装在同一个外层包封中，同时还应在封套上载明以下信息：</w:t>
      </w:r>
    </w:p>
    <w:p w14:paraId="5E3405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10CD332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36A432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7F0B3C8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1491802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519F052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w:t>
      </w:r>
      <w:r>
        <w:rPr>
          <w:rFonts w:hint="eastAsia"/>
          <w:snapToGrid w:val="0"/>
          <w:kern w:val="0"/>
        </w:rPr>
        <w:t>备份光</w:t>
      </w:r>
      <w:r>
        <w:rPr>
          <w:rFonts w:hint="eastAsia" w:asciiTheme="minorEastAsia" w:hAnsiTheme="minorEastAsia" w:eastAsiaTheme="minorEastAsia"/>
          <w:snapToGrid w:val="0"/>
          <w:kern w:val="0"/>
        </w:rPr>
        <w:t>盘（或U盘）”；</w:t>
      </w:r>
    </w:p>
    <w:p w14:paraId="351E15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4AB8A9C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012666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0C93C8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15E45B6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640029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2E4B3D9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16EBA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7FCB6B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0D560A4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A9F87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3D71132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52D7A8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699FF8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23B4607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2433755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01CBA02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27" w:name="_Hlt35050056"/>
      <w:bookmarkEnd w:id="27"/>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464BFE4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39A16F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00D4E8F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4AD7CE1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6EAD18C2">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69A870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75B6C05A">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3EF82960">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248E67AB">
      <w:pPr>
        <w:tabs>
          <w:tab w:val="left" w:pos="0"/>
        </w:tabs>
        <w:adjustRightInd w:val="0"/>
        <w:spacing w:line="360" w:lineRule="auto"/>
        <w:rPr>
          <w:rFonts w:asciiTheme="minorEastAsia" w:hAnsiTheme="minorEastAsia" w:eastAsiaTheme="minorEastAsia"/>
          <w:snapToGrid w:val="0"/>
          <w:kern w:val="0"/>
        </w:rPr>
      </w:pPr>
    </w:p>
    <w:p w14:paraId="13795308">
      <w:pPr>
        <w:pStyle w:val="4"/>
        <w:spacing w:before="0" w:after="0"/>
      </w:pPr>
      <w:bookmarkStart w:id="28" w:name="q8"/>
      <w:bookmarkEnd w:id="28"/>
      <w:bookmarkStart w:id="29" w:name="_Toc135293335"/>
      <w:r>
        <w:rPr>
          <w:rFonts w:hint="eastAsia"/>
        </w:rPr>
        <w:t>五、开标和评标</w:t>
      </w:r>
      <w:bookmarkEnd w:id="29"/>
    </w:p>
    <w:p w14:paraId="125BA0D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728E904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4E336E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393725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2FBF960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65C971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5C5CB9C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3A4495D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35D97C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252E7A9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02EC1A94">
      <w:pPr>
        <w:adjustRightInd w:val="0"/>
        <w:spacing w:line="360" w:lineRule="auto"/>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w:t>
      </w:r>
      <w:r>
        <w:rPr>
          <w:rFonts w:hint="eastAsia" w:asciiTheme="minorEastAsia" w:hAnsiTheme="minorEastAsia" w:eastAsiaTheme="minorEastAsia"/>
          <w:snapToGrid w:val="0"/>
          <w:kern w:val="0"/>
          <w:lang w:eastAsia="zh-CN"/>
        </w:rPr>
        <w:t>合格投标人不足3家的，不得评标，本项目按废标处理。</w:t>
      </w:r>
    </w:p>
    <w:p w14:paraId="56E277E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00EF361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7CD020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5949F2A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156F6AAF">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7652321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779962E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22DE3B2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F91E7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102816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06448CE9">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7</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5DAD72A">
      <w:pPr>
        <w:adjustRightInd w:val="0"/>
        <w:spacing w:line="360" w:lineRule="auto"/>
        <w:rPr>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8</w:t>
      </w:r>
      <w:r>
        <w:rPr>
          <w:rFonts w:hint="eastAsia" w:asciiTheme="minorEastAsia" w:hAnsiTheme="minorEastAsia" w:eastAsiaTheme="minorEastAsia"/>
          <w:snapToGrid w:val="0"/>
          <w:kern w:val="0"/>
        </w:rPr>
        <w:t xml:space="preserve">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3EF5F73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9</w:t>
      </w:r>
      <w:r>
        <w:rPr>
          <w:rFonts w:hint="eastAsia" w:asciiTheme="minorEastAsia" w:hAnsiTheme="minorEastAsia" w:eastAsiaTheme="minorEastAsia"/>
          <w:snapToGrid w:val="0"/>
          <w:kern w:val="0"/>
        </w:rPr>
        <w:t xml:space="preserve">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5F2691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3443E7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6F8901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351CF98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0D76F7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AADFE2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2D4D2D1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00D5D7F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1E126BD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011D3B0E">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5F262E1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40A4F5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4D26DA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97CE2F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558A9EA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32043388">
      <w:pPr>
        <w:adjustRightInd w:val="0"/>
        <w:spacing w:line="360" w:lineRule="auto"/>
        <w:ind w:left="357"/>
        <w:jc w:val="center"/>
        <w:rPr>
          <w:rFonts w:asciiTheme="minorEastAsia" w:hAnsiTheme="minorEastAsia" w:eastAsiaTheme="minorEastAsia"/>
          <w:b/>
          <w:snapToGrid w:val="0"/>
          <w:kern w:val="0"/>
        </w:rPr>
      </w:pPr>
      <w:bookmarkStart w:id="30" w:name="q9"/>
      <w:bookmarkEnd w:id="30"/>
    </w:p>
    <w:p w14:paraId="76E40154">
      <w:pPr>
        <w:pStyle w:val="4"/>
        <w:spacing w:before="0" w:after="0"/>
      </w:pPr>
      <w:bookmarkStart w:id="31" w:name="_Toc135293336"/>
      <w:r>
        <w:rPr>
          <w:rFonts w:hint="eastAsia"/>
        </w:rPr>
        <w:t>六、授予合同</w:t>
      </w:r>
      <w:bookmarkEnd w:id="31"/>
    </w:p>
    <w:p w14:paraId="4E20961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23FA63B">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795385B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5E6D12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23ECCE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5872198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中标人向采购代理机构支付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后，领取《中标通知书》。</w:t>
      </w:r>
    </w:p>
    <w:p w14:paraId="2945A0A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5716647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1B81F0B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6D74C3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中标人应按《中标通知书》或按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6415BB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招标文件、中标人的投标文件及其澄清文件等，均为签订合同的依据。</w:t>
      </w:r>
    </w:p>
    <w:p w14:paraId="7B82528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38ED6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中标人须按招标文件的规定或根据合同条款的规定向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510322E3">
      <w:pPr>
        <w:adjustRightInd w:val="0"/>
        <w:spacing w:line="360" w:lineRule="auto"/>
        <w:rPr>
          <w:rFonts w:hint="eastAsia" w:asciiTheme="minorEastAsia" w:hAnsiTheme="minorEastAsia" w:eastAsiaTheme="minorEastAsia"/>
          <w:b/>
          <w:snapToGrid w:val="0"/>
          <w:kern w:val="0"/>
          <w:lang w:eastAsia="zh-CN"/>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代理服务费</w:t>
      </w:r>
    </w:p>
    <w:p w14:paraId="1205602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按前附表第16项所述。</w:t>
      </w:r>
    </w:p>
    <w:p w14:paraId="4EBCFD8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1D23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3AF4A6B6">
            <w:pPr>
              <w:ind w:firstLine="1219" w:firstLineChars="578"/>
              <w:rPr>
                <w:rFonts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1905" t="4445" r="13335" b="6350"/>
                      <wp:wrapNone/>
                      <wp:docPr id="9" name="直线 6"/>
                      <wp:cNvGraphicFramePr/>
                      <a:graphic xmlns:a="http://schemas.openxmlformats.org/drawingml/2006/main">
                        <a:graphicData uri="http://schemas.microsoft.com/office/word/2010/wordprocessingShape">
                          <wps:wsp>
                            <wps:cNvCnPr/>
                            <wps:spPr>
                              <a:xfrm flipH="1" flipV="1">
                                <a:off x="0" y="0"/>
                                <a:ext cx="1215390" cy="9899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61hPdEAAAAIAQAADwAAAAAAAAABACAAAAAiAAAAZHJzL2Rvd25yZXYueG1sUEsB&#10;AhQAFAAAAAgAh07iQFt5hC78AQAAAgQAAA4AAAAAAAAAAQAgAAAAIAEAAGRycy9lMm9Eb2MueG1s&#10;UEsFBgAAAAAGAAYAWQEAAI4FA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1270" t="4445" r="17780" b="12065"/>
                      <wp:wrapNone/>
                      <wp:docPr id="10" name="直线 7"/>
                      <wp:cNvGraphicFramePr/>
                      <a:graphic xmlns:a="http://schemas.openxmlformats.org/drawingml/2006/main">
                        <a:graphicData uri="http://schemas.microsoft.com/office/word/2010/wordprocessingShape">
                          <wps:wsp>
                            <wps:cNvCnPr/>
                            <wps:spPr>
                              <a:xfrm flipH="1" flipV="1">
                                <a:off x="0" y="0"/>
                                <a:ext cx="1771650" cy="6794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Wj/7LTAAAACQEAAA8AAAAAAAAAAQAgAAAAIgAAAGRycy9kb3ducmV2LnhtbFBL&#10;AQIUABQAAAAIAIdO4kBMBAiG+wEAAAMEAAAOAAAAAAAAAAEAIAAAACIBAABkcnMvZTJvRG9jLnht&#10;bFBLBQYAAAAABgAGAFkBAACPBQ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8" name="直线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CmyZSLm&#10;AQAA4w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b/>
                <w:szCs w:val="21"/>
              </w:rPr>
              <w:t xml:space="preserve">    服务类型</w:t>
            </w:r>
          </w:p>
          <w:p w14:paraId="7EF3E01B">
            <w:pPr>
              <w:ind w:firstLine="392" w:firstLineChars="186"/>
              <w:rPr>
                <w:rFonts w:ascii="宋体" w:hAnsi="宋体"/>
                <w:b/>
                <w:szCs w:val="21"/>
              </w:rPr>
            </w:pPr>
            <w:r>
              <w:rPr>
                <w:rFonts w:hint="eastAsia" w:ascii="宋体" w:hAnsi="宋体"/>
                <w:b/>
                <w:szCs w:val="21"/>
              </w:rPr>
              <w:t>费率　　　　　</w:t>
            </w:r>
          </w:p>
          <w:p w14:paraId="1A7241D6">
            <w:pPr>
              <w:ind w:firstLine="1054"/>
              <w:rPr>
                <w:rFonts w:ascii="宋体" w:hAnsi="宋体"/>
                <w:b/>
                <w:szCs w:val="21"/>
              </w:rPr>
            </w:pPr>
            <w:r>
              <w:rPr>
                <w:rFonts w:hint="eastAsia" w:ascii="宋体" w:hAnsi="宋体"/>
                <w:b/>
                <w:szCs w:val="21"/>
              </w:rPr>
              <w:t>　　　</w:t>
            </w:r>
          </w:p>
          <w:p w14:paraId="2EF34B87">
            <w:pPr>
              <w:rPr>
                <w:rFonts w:ascii="宋体" w:hAnsi="宋体"/>
                <w:b/>
                <w:szCs w:val="21"/>
              </w:rPr>
            </w:pPr>
            <w:r>
              <w:rPr>
                <w:rFonts w:hint="eastAsia" w:ascii="宋体" w:hAnsi="宋体"/>
                <w:b/>
                <w:szCs w:val="21"/>
              </w:rPr>
              <w:t>中标金额</w:t>
            </w:r>
          </w:p>
        </w:tc>
        <w:tc>
          <w:tcPr>
            <w:tcW w:w="2056" w:type="dxa"/>
            <w:vAlign w:val="center"/>
          </w:tcPr>
          <w:p w14:paraId="2CA6D235">
            <w:pPr>
              <w:jc w:val="center"/>
              <w:rPr>
                <w:rFonts w:ascii="宋体" w:hAnsi="宋体"/>
                <w:b/>
                <w:szCs w:val="21"/>
              </w:rPr>
            </w:pPr>
            <w:r>
              <w:rPr>
                <w:rFonts w:hint="eastAsia" w:ascii="宋体" w:hAnsi="宋体"/>
                <w:b/>
                <w:szCs w:val="21"/>
              </w:rPr>
              <w:t>货物采购</w:t>
            </w:r>
          </w:p>
        </w:tc>
        <w:tc>
          <w:tcPr>
            <w:tcW w:w="2056" w:type="dxa"/>
            <w:vAlign w:val="center"/>
          </w:tcPr>
          <w:p w14:paraId="47C96420">
            <w:pPr>
              <w:jc w:val="center"/>
              <w:rPr>
                <w:rFonts w:ascii="宋体" w:hAnsi="宋体"/>
                <w:b/>
                <w:szCs w:val="21"/>
              </w:rPr>
            </w:pPr>
            <w:r>
              <w:rPr>
                <w:rFonts w:hint="eastAsia" w:ascii="宋体" w:hAnsi="宋体"/>
                <w:b/>
                <w:szCs w:val="21"/>
              </w:rPr>
              <w:t>服务采购</w:t>
            </w:r>
          </w:p>
        </w:tc>
        <w:tc>
          <w:tcPr>
            <w:tcW w:w="2057" w:type="dxa"/>
            <w:vAlign w:val="center"/>
          </w:tcPr>
          <w:p w14:paraId="6B18D154">
            <w:pPr>
              <w:jc w:val="center"/>
              <w:rPr>
                <w:rFonts w:ascii="宋体" w:hAnsi="宋体"/>
                <w:b/>
                <w:szCs w:val="21"/>
              </w:rPr>
            </w:pPr>
            <w:r>
              <w:rPr>
                <w:rFonts w:hint="eastAsia" w:ascii="宋体" w:hAnsi="宋体"/>
                <w:b/>
                <w:szCs w:val="21"/>
              </w:rPr>
              <w:t>工程采购</w:t>
            </w:r>
          </w:p>
        </w:tc>
      </w:tr>
      <w:tr w14:paraId="22D3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AD3059A">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B42F1C9">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5EFA8B77">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64E38DE0">
            <w:pPr>
              <w:widowControl/>
              <w:snapToGrid w:val="0"/>
              <w:jc w:val="center"/>
              <w:rPr>
                <w:rFonts w:ascii="宋体" w:hAnsi="宋体"/>
                <w:kern w:val="0"/>
                <w:szCs w:val="21"/>
              </w:rPr>
            </w:pPr>
            <w:r>
              <w:rPr>
                <w:rFonts w:hint="eastAsia" w:ascii="宋体" w:hAnsi="宋体"/>
                <w:kern w:val="0"/>
                <w:szCs w:val="21"/>
              </w:rPr>
              <w:t>1.000%</w:t>
            </w:r>
          </w:p>
        </w:tc>
      </w:tr>
      <w:tr w14:paraId="6DFD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5566BD4">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5F4D184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3831181E">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2CE8ED98">
            <w:pPr>
              <w:widowControl/>
              <w:snapToGrid w:val="0"/>
              <w:jc w:val="center"/>
              <w:rPr>
                <w:rFonts w:ascii="宋体" w:hAnsi="宋体"/>
                <w:kern w:val="0"/>
                <w:szCs w:val="21"/>
              </w:rPr>
            </w:pPr>
            <w:r>
              <w:rPr>
                <w:rFonts w:hint="eastAsia" w:ascii="宋体" w:hAnsi="宋体"/>
                <w:kern w:val="0"/>
                <w:szCs w:val="21"/>
              </w:rPr>
              <w:t>0.700%</w:t>
            </w:r>
          </w:p>
        </w:tc>
      </w:tr>
      <w:tr w14:paraId="6F2F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3920E37">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258333DC">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31537EDD">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096D829C">
            <w:pPr>
              <w:widowControl/>
              <w:snapToGrid w:val="0"/>
              <w:jc w:val="center"/>
              <w:rPr>
                <w:rFonts w:ascii="宋体" w:hAnsi="宋体"/>
                <w:kern w:val="0"/>
                <w:szCs w:val="21"/>
              </w:rPr>
            </w:pPr>
            <w:r>
              <w:rPr>
                <w:rFonts w:hint="eastAsia" w:ascii="宋体" w:hAnsi="宋体"/>
                <w:kern w:val="0"/>
                <w:szCs w:val="21"/>
              </w:rPr>
              <w:t>0.550%</w:t>
            </w:r>
          </w:p>
        </w:tc>
      </w:tr>
      <w:tr w14:paraId="6C43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C1CBBF2">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A1B41D3">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2FBBAE19">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330D8F58">
            <w:pPr>
              <w:widowControl/>
              <w:snapToGrid w:val="0"/>
              <w:jc w:val="center"/>
              <w:rPr>
                <w:rFonts w:ascii="宋体" w:hAnsi="宋体"/>
                <w:kern w:val="0"/>
                <w:szCs w:val="21"/>
              </w:rPr>
            </w:pPr>
            <w:r>
              <w:rPr>
                <w:rFonts w:hint="eastAsia" w:ascii="宋体" w:hAnsi="宋体"/>
                <w:kern w:val="0"/>
                <w:szCs w:val="21"/>
              </w:rPr>
              <w:t>0.350%</w:t>
            </w:r>
          </w:p>
        </w:tc>
      </w:tr>
      <w:tr w14:paraId="2069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EC1AEB6">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114BD6A2">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2C1CA36B">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02291BB8">
            <w:pPr>
              <w:widowControl/>
              <w:snapToGrid w:val="0"/>
              <w:jc w:val="center"/>
              <w:rPr>
                <w:rFonts w:ascii="宋体" w:hAnsi="宋体"/>
                <w:kern w:val="0"/>
                <w:szCs w:val="21"/>
              </w:rPr>
            </w:pPr>
            <w:r>
              <w:rPr>
                <w:rFonts w:hint="eastAsia" w:ascii="宋体" w:hAnsi="宋体"/>
                <w:kern w:val="0"/>
                <w:szCs w:val="21"/>
              </w:rPr>
              <w:t>0.200%</w:t>
            </w:r>
          </w:p>
        </w:tc>
      </w:tr>
      <w:tr w14:paraId="2FE0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1C23EF74">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3F42BA4">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242B96DE">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0CE2FD5B">
            <w:pPr>
              <w:widowControl/>
              <w:snapToGrid w:val="0"/>
              <w:jc w:val="center"/>
              <w:rPr>
                <w:rFonts w:ascii="宋体" w:hAnsi="宋体"/>
                <w:kern w:val="0"/>
                <w:szCs w:val="21"/>
              </w:rPr>
            </w:pPr>
            <w:r>
              <w:rPr>
                <w:rFonts w:hint="eastAsia" w:ascii="宋体" w:hAnsi="宋体"/>
                <w:kern w:val="0"/>
                <w:szCs w:val="21"/>
              </w:rPr>
              <w:t>0.050%</w:t>
            </w:r>
          </w:p>
        </w:tc>
      </w:tr>
      <w:tr w14:paraId="16DF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DB7D203">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176F646A">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59BED3B6">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0A91464F">
            <w:pPr>
              <w:widowControl/>
              <w:snapToGrid w:val="0"/>
              <w:jc w:val="center"/>
              <w:rPr>
                <w:rFonts w:ascii="宋体" w:hAnsi="宋体"/>
                <w:bCs/>
                <w:kern w:val="0"/>
                <w:szCs w:val="21"/>
              </w:rPr>
            </w:pPr>
            <w:r>
              <w:rPr>
                <w:rFonts w:hint="eastAsia" w:ascii="宋体" w:hAnsi="宋体"/>
                <w:bCs/>
                <w:kern w:val="0"/>
                <w:szCs w:val="21"/>
              </w:rPr>
              <w:t>0.035%</w:t>
            </w:r>
          </w:p>
        </w:tc>
      </w:tr>
      <w:tr w14:paraId="65F0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B541B08">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D982DBB">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1DAD399F">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447FB722">
            <w:pPr>
              <w:widowControl/>
              <w:snapToGrid w:val="0"/>
              <w:jc w:val="center"/>
              <w:rPr>
                <w:rFonts w:ascii="宋体" w:hAnsi="宋体"/>
                <w:bCs/>
                <w:kern w:val="0"/>
                <w:szCs w:val="21"/>
              </w:rPr>
            </w:pPr>
            <w:r>
              <w:rPr>
                <w:rFonts w:hint="eastAsia" w:ascii="宋体" w:hAnsi="宋体"/>
                <w:bCs/>
                <w:kern w:val="0"/>
                <w:szCs w:val="21"/>
              </w:rPr>
              <w:t>0.008%</w:t>
            </w:r>
          </w:p>
        </w:tc>
      </w:tr>
      <w:tr w14:paraId="1895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019CA45">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31F583CA">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01DA7036">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6F712F12">
            <w:pPr>
              <w:widowControl/>
              <w:snapToGrid w:val="0"/>
              <w:jc w:val="center"/>
              <w:rPr>
                <w:rFonts w:ascii="宋体" w:hAnsi="宋体"/>
                <w:bCs/>
                <w:kern w:val="0"/>
                <w:szCs w:val="21"/>
              </w:rPr>
            </w:pPr>
            <w:r>
              <w:rPr>
                <w:rFonts w:hint="eastAsia" w:ascii="宋体" w:hAnsi="宋体"/>
                <w:bCs/>
                <w:kern w:val="0"/>
                <w:szCs w:val="21"/>
              </w:rPr>
              <w:t>0.006%</w:t>
            </w:r>
          </w:p>
        </w:tc>
      </w:tr>
      <w:tr w14:paraId="1284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6398D51B">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67845900">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58B85DE5">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797FF7A9">
            <w:pPr>
              <w:widowControl/>
              <w:snapToGrid w:val="0"/>
              <w:jc w:val="center"/>
              <w:rPr>
                <w:rFonts w:ascii="宋体" w:hAnsi="宋体"/>
                <w:bCs/>
                <w:kern w:val="0"/>
                <w:szCs w:val="21"/>
              </w:rPr>
            </w:pPr>
            <w:r>
              <w:rPr>
                <w:rFonts w:hint="eastAsia" w:ascii="宋体" w:hAnsi="宋体"/>
                <w:bCs/>
                <w:kern w:val="0"/>
                <w:szCs w:val="21"/>
              </w:rPr>
              <w:t>0.004%</w:t>
            </w:r>
          </w:p>
        </w:tc>
      </w:tr>
    </w:tbl>
    <w:p w14:paraId="37F8330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w:t>
      </w:r>
      <w:r>
        <w:rPr>
          <w:rFonts w:hint="eastAsia" w:asciiTheme="minorEastAsia" w:hAnsiTheme="minorEastAsia" w:eastAsiaTheme="minorEastAsia"/>
          <w:lang w:eastAsia="zh-CN"/>
        </w:rPr>
        <w:t>代理服务费</w:t>
      </w:r>
      <w:r>
        <w:rPr>
          <w:rFonts w:hint="eastAsia" w:asciiTheme="minorEastAsia" w:hAnsiTheme="minorEastAsia" w:eastAsiaTheme="minorEastAsia"/>
        </w:rPr>
        <w:t>按差额定率累进法计算。例如：某货物类项目中标金额为1000万元，计算</w:t>
      </w:r>
      <w:r>
        <w:rPr>
          <w:rFonts w:hint="eastAsia" w:asciiTheme="minorEastAsia" w:hAnsiTheme="minorEastAsia" w:eastAsiaTheme="minorEastAsia"/>
          <w:lang w:eastAsia="zh-CN"/>
        </w:rPr>
        <w:t>代理服务费</w:t>
      </w:r>
      <w:r>
        <w:rPr>
          <w:rFonts w:hint="eastAsia" w:asciiTheme="minorEastAsia" w:hAnsiTheme="minorEastAsia" w:eastAsiaTheme="minorEastAsia"/>
        </w:rPr>
        <w:t>如下：</w:t>
      </w:r>
    </w:p>
    <w:p w14:paraId="4D1D508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5C8E2F2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（500-100）万元×1.1%=4.4万元</w:t>
      </w:r>
    </w:p>
    <w:p w14:paraId="64AF187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（1000-500）×0.8%=4万元</w:t>
      </w:r>
    </w:p>
    <w:p w14:paraId="4BB17C8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合计收费=1.5+4.4+4＝9.9（万元）</w:t>
      </w:r>
    </w:p>
    <w:p w14:paraId="34166409">
      <w:pPr>
        <w:spacing w:line="360" w:lineRule="auto"/>
        <w:ind w:firstLine="1044" w:firstLineChars="200"/>
        <w:rPr>
          <w:b/>
          <w:sz w:val="52"/>
          <w:szCs w:val="52"/>
        </w:rPr>
      </w:pPr>
    </w:p>
    <w:p w14:paraId="3B74FDF7">
      <w:pPr>
        <w:pStyle w:val="4"/>
        <w:spacing w:before="0" w:after="0"/>
      </w:pPr>
      <w:bookmarkStart w:id="32" w:name="_Toc135293337"/>
      <w:r>
        <w:rPr>
          <w:rFonts w:hint="eastAsia"/>
        </w:rPr>
        <w:t>七、质疑处理</w:t>
      </w:r>
      <w:bookmarkEnd w:id="32"/>
    </w:p>
    <w:p w14:paraId="0C3E0C68">
      <w:pPr>
        <w:spacing w:line="360" w:lineRule="auto"/>
        <w:rPr>
          <w:rFonts w:asciiTheme="majorEastAsia" w:hAnsiTheme="majorEastAsia" w:eastAsiaTheme="majorEastAsia"/>
          <w:b/>
          <w:bCs/>
          <w:szCs w:val="21"/>
        </w:rPr>
      </w:pPr>
      <w:bookmarkStart w:id="33" w:name="_Hlk72439706"/>
      <w:r>
        <w:rPr>
          <w:rFonts w:hint="eastAsia" w:asciiTheme="majorEastAsia" w:hAnsiTheme="majorEastAsia" w:eastAsiaTheme="majorEastAsia"/>
          <w:b/>
          <w:bCs/>
          <w:szCs w:val="21"/>
        </w:rPr>
        <w:t>35.质疑提出与答复</w:t>
      </w:r>
    </w:p>
    <w:p w14:paraId="7D094078">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59C3A99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6218843">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627572D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3D11504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616C4D5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4" w:name="_Hlk75374941"/>
      <w:r>
        <w:rPr>
          <w:rFonts w:hint="eastAsia" w:asciiTheme="majorEastAsia" w:hAnsiTheme="majorEastAsia" w:eastAsiaTheme="majorEastAsia"/>
          <w:szCs w:val="21"/>
        </w:rPr>
        <w:t>以联合体形式参与的，质疑应当由组成联合体的所有成员共同提出</w:t>
      </w:r>
      <w:bookmarkEnd w:id="34"/>
      <w:r>
        <w:rPr>
          <w:rFonts w:hint="eastAsia" w:asciiTheme="majorEastAsia" w:hAnsiTheme="majorEastAsia" w:eastAsiaTheme="majorEastAsia"/>
          <w:szCs w:val="21"/>
        </w:rPr>
        <w:t>；</w:t>
      </w:r>
    </w:p>
    <w:p w14:paraId="0A24B72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8858A2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4B92BD98">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3D15906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7402ABB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203DD77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55F7AE5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11DC12A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0F48C70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5D554CA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31A0384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50FF974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B2D009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3F1911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7A0FA839">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7339502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6610A5A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06611D3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0987DB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6700886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7FDF43C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42DE76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46BD708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7526E39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1E04C7A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41AB410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9102F2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35.7质疑答复时限</w:t>
      </w:r>
    </w:p>
    <w:p w14:paraId="3FFA7DA7">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自收文之日起七个工作日内。</w:t>
      </w:r>
    </w:p>
    <w:p w14:paraId="6E22270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35.8投诉</w:t>
      </w:r>
    </w:p>
    <w:p w14:paraId="4EEB164B">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对质疑答复不满意或者未在规定时间内答复的，提出质疑的供应商可以在答复期满后15个工作日内向同级财政部门投诉。</w:t>
      </w:r>
      <w:bookmarkEnd w:id="33"/>
    </w:p>
    <w:p w14:paraId="0CD402E3"/>
    <w:p w14:paraId="245C4D3A"/>
    <w:p w14:paraId="3BC8E9AA"/>
    <w:p w14:paraId="514B9B54"/>
    <w:p w14:paraId="0DDDF9B5"/>
    <w:p w14:paraId="79E12185"/>
    <w:p w14:paraId="4D52942B"/>
    <w:p w14:paraId="17F27D34">
      <w:pPr>
        <w:pStyle w:val="2"/>
      </w:pPr>
      <w:bookmarkStart w:id="35" w:name="_Toc135293338"/>
      <w:r>
        <w:rPr>
          <w:rFonts w:hint="eastAsia"/>
        </w:rPr>
        <w:t>第七章  投标文件格式</w:t>
      </w:r>
      <w:bookmarkEnd w:id="35"/>
    </w:p>
    <w:p w14:paraId="3482363A">
      <w:pPr>
        <w:jc w:val="center"/>
        <w:rPr>
          <w:b/>
          <w:sz w:val="52"/>
          <w:szCs w:val="52"/>
        </w:rPr>
      </w:pPr>
    </w:p>
    <w:p w14:paraId="56A966C3">
      <w:pPr>
        <w:pStyle w:val="4"/>
        <w:spacing w:line="400" w:lineRule="exact"/>
        <w:rPr>
          <w:rFonts w:ascii="仿宋" w:hAnsi="仿宋" w:eastAsia="仿宋"/>
        </w:rPr>
      </w:pPr>
      <w:bookmarkStart w:id="36" w:name="_Toc25194"/>
      <w:bookmarkStart w:id="37" w:name="_Toc14934"/>
      <w:bookmarkStart w:id="38" w:name="_Toc44690431"/>
      <w:bookmarkStart w:id="39" w:name="_Toc135293339"/>
      <w:bookmarkStart w:id="40" w:name="_Toc44691395"/>
      <w:bookmarkStart w:id="41" w:name="_Toc44690704"/>
      <w:bookmarkStart w:id="42" w:name="_Toc31468"/>
      <w:bookmarkStart w:id="43" w:name="_Toc11772"/>
      <w:bookmarkStart w:id="44" w:name="_Toc44691163"/>
      <w:r>
        <w:rPr>
          <w:rFonts w:hint="eastAsia" w:ascii="仿宋" w:hAnsi="仿宋" w:eastAsia="仿宋"/>
        </w:rPr>
        <w:t>投标文件编制说明</w:t>
      </w:r>
      <w:bookmarkEnd w:id="36"/>
      <w:bookmarkEnd w:id="37"/>
      <w:bookmarkEnd w:id="38"/>
      <w:bookmarkEnd w:id="39"/>
      <w:bookmarkEnd w:id="40"/>
      <w:bookmarkEnd w:id="41"/>
      <w:bookmarkEnd w:id="42"/>
      <w:bookmarkEnd w:id="43"/>
      <w:bookmarkEnd w:id="44"/>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1202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3405B84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957" w:type="dxa"/>
            <w:vAlign w:val="center"/>
          </w:tcPr>
          <w:p w14:paraId="2C8DBD9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名称</w:t>
            </w:r>
          </w:p>
        </w:tc>
        <w:tc>
          <w:tcPr>
            <w:tcW w:w="3004" w:type="dxa"/>
            <w:vAlign w:val="center"/>
          </w:tcPr>
          <w:p w14:paraId="0CA5A6B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内容规定</w:t>
            </w:r>
          </w:p>
        </w:tc>
        <w:tc>
          <w:tcPr>
            <w:tcW w:w="4161" w:type="dxa"/>
            <w:vAlign w:val="center"/>
          </w:tcPr>
          <w:p w14:paraId="04982F8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备注</w:t>
            </w:r>
          </w:p>
        </w:tc>
      </w:tr>
      <w:tr w14:paraId="35B3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50F4811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957" w:type="dxa"/>
            <w:vAlign w:val="center"/>
          </w:tcPr>
          <w:p w14:paraId="698E9D7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投标文件的组成</w:t>
            </w:r>
          </w:p>
        </w:tc>
        <w:tc>
          <w:tcPr>
            <w:tcW w:w="3004" w:type="dxa"/>
            <w:vAlign w:val="center"/>
          </w:tcPr>
          <w:p w14:paraId="7E8FFDF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详见第六章“投标人须知”第10条</w:t>
            </w:r>
          </w:p>
        </w:tc>
        <w:tc>
          <w:tcPr>
            <w:tcW w:w="4161" w:type="dxa"/>
            <w:vAlign w:val="center"/>
          </w:tcPr>
          <w:p w14:paraId="6EA84E04">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1.1 投标人选取本章相应格式编制投标文件，如没有相应格式的，由投标人根据招标要求自行编制。</w:t>
            </w:r>
          </w:p>
        </w:tc>
      </w:tr>
      <w:tr w14:paraId="5D00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092764">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957" w:type="dxa"/>
            <w:vAlign w:val="center"/>
          </w:tcPr>
          <w:p w14:paraId="37F8559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投标文件的密封和标记</w:t>
            </w:r>
          </w:p>
        </w:tc>
        <w:tc>
          <w:tcPr>
            <w:tcW w:w="3004" w:type="dxa"/>
            <w:vAlign w:val="center"/>
          </w:tcPr>
          <w:p w14:paraId="765A0EE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详见第六章“投标人须知”第17-18条</w:t>
            </w:r>
          </w:p>
        </w:tc>
        <w:tc>
          <w:tcPr>
            <w:tcW w:w="4161" w:type="dxa"/>
            <w:vAlign w:val="center"/>
          </w:tcPr>
          <w:p w14:paraId="2B71553F">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投标文件应按以下两部分，分别密封包装和标记：</w:t>
            </w:r>
          </w:p>
          <w:p w14:paraId="43744854">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2.1 投标文件正本、副本和密封好的备份光盘（或U盘）（封包1）。</w:t>
            </w:r>
          </w:p>
          <w:p w14:paraId="77AFD8E1">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2.2 法定代表人（负责人）证明书、法定代表人（负责人）授权委托书和开标一览表（封包2）。</w:t>
            </w:r>
          </w:p>
          <w:p w14:paraId="063C27FE">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注：</w:t>
            </w:r>
            <w:r>
              <w:rPr>
                <w:rFonts w:hint="eastAsia" w:asciiTheme="minorEastAsia" w:hAnsiTheme="minorEastAsia" w:eastAsiaTheme="minorEastAsia"/>
                <w:snapToGrid w:val="0"/>
                <w:kern w:val="0"/>
                <w:szCs w:val="21"/>
              </w:rPr>
              <w:t>投标文件必须标注页码并装订成册。</w:t>
            </w:r>
          </w:p>
        </w:tc>
      </w:tr>
      <w:tr w14:paraId="24FE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8F362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957" w:type="dxa"/>
            <w:vAlign w:val="center"/>
          </w:tcPr>
          <w:p w14:paraId="7FA9886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投标文件的签字和盖章</w:t>
            </w:r>
          </w:p>
        </w:tc>
        <w:tc>
          <w:tcPr>
            <w:tcW w:w="3004" w:type="dxa"/>
            <w:vAlign w:val="center"/>
          </w:tcPr>
          <w:p w14:paraId="1143780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投标文件应按招标文件要求签字和盖章（包括投标文件格式要求、评标标准对证明文件的要求等）。</w:t>
            </w:r>
          </w:p>
        </w:tc>
        <w:tc>
          <w:tcPr>
            <w:tcW w:w="4161" w:type="dxa"/>
            <w:vAlign w:val="center"/>
          </w:tcPr>
          <w:p w14:paraId="500D087D">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3.1 公章指投标人经备案的行政公章，不包括“投标专用章”、“业务专用章”、“合同专用章”、“财务专用章”等。</w:t>
            </w:r>
          </w:p>
          <w:p w14:paraId="479BA11A">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3.2 投标文件应加盖骑缝章。</w:t>
            </w:r>
          </w:p>
          <w:p w14:paraId="28675202">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3.3 签字方式可以是手写方式、盖人名章方式或盖手签章方式。</w:t>
            </w:r>
          </w:p>
        </w:tc>
      </w:tr>
    </w:tbl>
    <w:p w14:paraId="75FD6C9F">
      <w:pPr>
        <w:spacing w:line="360" w:lineRule="auto"/>
        <w:ind w:firstLine="420" w:firstLineChars="200"/>
        <w:rPr>
          <w:rFonts w:asciiTheme="minorEastAsia" w:hAnsiTheme="minorEastAsia" w:eastAsiaTheme="minorEastAsia"/>
        </w:rPr>
      </w:pPr>
    </w:p>
    <w:p w14:paraId="5F8C1F8E">
      <w:pPr>
        <w:spacing w:line="360" w:lineRule="auto"/>
        <w:ind w:firstLine="420" w:firstLineChars="200"/>
        <w:rPr>
          <w:rFonts w:asciiTheme="minorEastAsia" w:hAnsiTheme="minorEastAsia" w:eastAsiaTheme="minorEastAsia"/>
        </w:rPr>
      </w:pPr>
    </w:p>
    <w:p w14:paraId="4824A01B">
      <w:pPr>
        <w:jc w:val="center"/>
        <w:rPr>
          <w:b/>
          <w:sz w:val="52"/>
          <w:szCs w:val="52"/>
        </w:rPr>
      </w:pPr>
    </w:p>
    <w:p w14:paraId="25DF1456"/>
    <w:p w14:paraId="5078A67C"/>
    <w:p w14:paraId="51BD5947"/>
    <w:p w14:paraId="18E4CA76"/>
    <w:p w14:paraId="0715BD6D"/>
    <w:p w14:paraId="53558A51">
      <w:pPr>
        <w:jc w:val="center"/>
        <w:rPr>
          <w:b/>
          <w:bCs/>
          <w:sz w:val="52"/>
        </w:rPr>
      </w:pPr>
    </w:p>
    <w:p w14:paraId="73393E35">
      <w:pPr>
        <w:pStyle w:val="4"/>
        <w:spacing w:line="400" w:lineRule="exact"/>
        <w:jc w:val="center"/>
        <w:rPr>
          <w:rFonts w:ascii="仿宋" w:hAnsi="仿宋" w:eastAsia="仿宋"/>
          <w:sz w:val="32"/>
          <w:szCs w:val="32"/>
        </w:rPr>
      </w:pPr>
      <w:r>
        <w:rPr>
          <w:rFonts w:hint="eastAsia" w:ascii="仿宋" w:hAnsi="仿宋" w:eastAsia="仿宋"/>
          <w:sz w:val="32"/>
          <w:szCs w:val="32"/>
          <w:lang w:eastAsia="zh-CN"/>
        </w:rPr>
        <w:t>温馨提示</w:t>
      </w:r>
    </w:p>
    <w:p w14:paraId="17B4444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eastAsia="zh-CN"/>
        </w:rPr>
      </w:pPr>
      <w:r>
        <w:rPr>
          <w:rFonts w:hint="eastAsia" w:asciiTheme="minorEastAsia" w:hAnsiTheme="minorEastAsia" w:eastAsiaTheme="minorEastAsia"/>
        </w:rPr>
        <w:t>1</w:t>
      </w:r>
      <w:r>
        <w:rPr>
          <w:rFonts w:hint="eastAsia" w:asciiTheme="minorEastAsia" w:hAnsiTheme="minorEastAsia" w:eastAsiaTheme="minorEastAsia"/>
          <w:lang w:eastAsia="zh-CN"/>
        </w:rPr>
        <w:t>、投标（响应）文件必须在提交投标（响应）文件截止时间前向工作人员递交，为避免因迟到而失去投标（响应）资格，建议</w:t>
      </w:r>
      <w:r>
        <w:rPr>
          <w:rFonts w:hint="eastAsia" w:ascii="宋体" w:hAnsi="宋体" w:eastAsia="宋体" w:cs="宋体"/>
          <w:b/>
          <w:szCs w:val="21"/>
          <w:highlight w:val="none"/>
          <w:u w:val="single"/>
        </w:rPr>
        <w:t>适当提前</w:t>
      </w:r>
      <w:r>
        <w:rPr>
          <w:rFonts w:hint="eastAsia" w:ascii="宋体" w:hAnsi="宋体" w:eastAsia="宋体" w:cs="宋体"/>
          <w:b/>
          <w:szCs w:val="21"/>
          <w:highlight w:val="none"/>
          <w:u w:val="single"/>
          <w:lang w:eastAsia="zh-CN"/>
        </w:rPr>
        <w:t>送</w:t>
      </w:r>
      <w:r>
        <w:rPr>
          <w:rFonts w:hint="eastAsia" w:ascii="宋体" w:hAnsi="宋体" w:eastAsia="宋体" w:cs="宋体"/>
          <w:b/>
          <w:szCs w:val="21"/>
          <w:highlight w:val="none"/>
          <w:u w:val="single"/>
        </w:rPr>
        <w:t>达</w:t>
      </w:r>
      <w:r>
        <w:rPr>
          <w:rFonts w:hint="eastAsia" w:ascii="宋体" w:hAnsi="宋体" w:eastAsia="宋体" w:cs="宋体"/>
          <w:szCs w:val="21"/>
          <w:highlight w:val="none"/>
        </w:rPr>
        <w:t>。</w:t>
      </w:r>
    </w:p>
    <w:p w14:paraId="35683E3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rPr>
      </w:pPr>
      <w:r>
        <w:rPr>
          <w:rFonts w:hint="eastAsia" w:asciiTheme="minorEastAsia" w:hAnsiTheme="minorEastAsia" w:eastAsiaTheme="minorEastAsia"/>
          <w:lang w:val="en-US" w:eastAsia="zh-CN"/>
        </w:rPr>
        <w:t>2、请仔细检查投标（响应）文件是否已按采购文件要求</w:t>
      </w:r>
      <w:r>
        <w:rPr>
          <w:rFonts w:hint="eastAsia" w:ascii="宋体" w:hAnsi="宋体" w:eastAsia="宋体" w:cs="宋体"/>
          <w:b/>
          <w:szCs w:val="21"/>
          <w:highlight w:val="none"/>
          <w:u w:val="single"/>
        </w:rPr>
        <w:t>盖章、签名及密封</w:t>
      </w:r>
      <w:r>
        <w:rPr>
          <w:rFonts w:hint="eastAsia" w:asciiTheme="minorEastAsia" w:hAnsiTheme="minorEastAsia" w:eastAsiaTheme="minorEastAsia"/>
        </w:rPr>
        <w:t>。</w:t>
      </w:r>
    </w:p>
    <w:p w14:paraId="5381080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3、分项报价表中的各子项单价金额</w:t>
      </w:r>
      <w:r>
        <w:rPr>
          <w:rFonts w:hint="default" w:ascii="Arial" w:hAnsi="Arial" w:cs="Arial" w:eastAsiaTheme="minorEastAsia"/>
          <w:lang w:val="en-US" w:eastAsia="zh-CN"/>
        </w:rPr>
        <w:t>×</w:t>
      </w:r>
      <w:r>
        <w:rPr>
          <w:rFonts w:hint="eastAsia" w:asciiTheme="minorEastAsia" w:hAnsiTheme="minorEastAsia" w:eastAsiaTheme="minorEastAsia"/>
          <w:lang w:val="en-US" w:eastAsia="zh-CN"/>
        </w:rPr>
        <w:t>数量应等同于单项汇总金额，单项汇总金额的合计金额应等同于投标（响应）总价，并与开标一览表的投标报价相同。请仔细阅读采购文件中的投标（响应）报价要求，</w:t>
      </w:r>
      <w:r>
        <w:rPr>
          <w:rFonts w:hint="eastAsia" w:asciiTheme="minorEastAsia" w:hAnsiTheme="minorEastAsia" w:eastAsiaTheme="minorEastAsia"/>
          <w:b/>
          <w:bCs/>
          <w:u w:val="single"/>
          <w:lang w:val="en-US" w:eastAsia="zh-CN"/>
        </w:rPr>
        <w:t>严格按照报价要求进行报价响应</w:t>
      </w:r>
      <w:r>
        <w:rPr>
          <w:rFonts w:hint="eastAsia" w:asciiTheme="minorEastAsia" w:hAnsiTheme="minorEastAsia" w:eastAsiaTheme="minorEastAsia"/>
          <w:lang w:val="en-US" w:eastAsia="zh-CN"/>
        </w:rPr>
        <w:t>。</w:t>
      </w:r>
    </w:p>
    <w:p w14:paraId="102110A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eastAsia="zh-CN"/>
        </w:rPr>
      </w:pPr>
      <w:r>
        <w:rPr>
          <w:rFonts w:hint="eastAsia" w:asciiTheme="minorEastAsia" w:hAnsiTheme="minorEastAsia" w:eastAsiaTheme="minorEastAsia"/>
          <w:lang w:val="en-US" w:eastAsia="zh-CN"/>
        </w:rPr>
        <w:t>4、投标（响应）文件中的投标函、承诺函、声明函（含《中小企业声明函》、《关于符合本国产品标准的声明函》等）应按要求填写完整、规范。请仔细检查</w:t>
      </w:r>
      <w:r>
        <w:rPr>
          <w:rFonts w:hint="eastAsia" w:asciiTheme="minorEastAsia" w:hAnsiTheme="minorEastAsia" w:eastAsiaTheme="minorEastAsia"/>
          <w:b/>
          <w:bCs/>
          <w:u w:val="single"/>
          <w:lang w:val="en-US" w:eastAsia="zh-CN"/>
        </w:rPr>
        <w:t>标的名称、所属行业等填写是否符合采购文件要求，从业人员、营业收入、资产总额、产品名称、</w:t>
      </w:r>
      <w:r>
        <w:rPr>
          <w:rFonts w:hint="eastAsia" w:ascii="宋体" w:hAnsi="宋体" w:eastAsia="宋体" w:cs="宋体"/>
          <w:b/>
          <w:bCs/>
          <w:i w:val="0"/>
          <w:iCs w:val="0"/>
          <w:caps w:val="0"/>
          <w:color w:val="000000"/>
          <w:spacing w:val="0"/>
          <w:sz w:val="21"/>
          <w:szCs w:val="21"/>
          <w:u w:val="single"/>
          <w:shd w:val="clear" w:fill="FFFFFF"/>
          <w:vertAlign w:val="baseline"/>
        </w:rPr>
        <w:t>生产厂</w:t>
      </w:r>
      <w:r>
        <w:rPr>
          <w:rFonts w:hint="eastAsia" w:ascii="宋体" w:hAnsi="宋体" w:cs="宋体"/>
          <w:b/>
          <w:bCs/>
          <w:i w:val="0"/>
          <w:iCs w:val="0"/>
          <w:caps w:val="0"/>
          <w:color w:val="000000"/>
          <w:spacing w:val="0"/>
          <w:sz w:val="21"/>
          <w:szCs w:val="21"/>
          <w:u w:val="single"/>
          <w:shd w:val="clear" w:fill="FFFFFF"/>
          <w:vertAlign w:val="baseline"/>
          <w:lang w:eastAsia="zh-CN"/>
        </w:rPr>
        <w:t>名、</w:t>
      </w:r>
      <w:r>
        <w:rPr>
          <w:rStyle w:val="56"/>
          <w:rFonts w:hint="eastAsia" w:ascii="宋体" w:hAnsi="宋体" w:eastAsia="宋体" w:cs="宋体"/>
          <w:b/>
          <w:bCs/>
          <w:i w:val="0"/>
          <w:iCs w:val="0"/>
          <w:caps w:val="0"/>
          <w:color w:val="000000"/>
          <w:spacing w:val="0"/>
          <w:sz w:val="21"/>
          <w:szCs w:val="21"/>
          <w:u w:val="single"/>
          <w:shd w:val="clear" w:fill="FFFFFF"/>
          <w:vertAlign w:val="baseline"/>
        </w:rPr>
        <w:t>生产厂址</w:t>
      </w:r>
      <w:r>
        <w:rPr>
          <w:rStyle w:val="56"/>
          <w:rFonts w:hint="eastAsia" w:ascii="宋体" w:hAnsi="宋体" w:cs="宋体"/>
          <w:b/>
          <w:bCs/>
          <w:i w:val="0"/>
          <w:iCs w:val="0"/>
          <w:caps w:val="0"/>
          <w:color w:val="000000"/>
          <w:spacing w:val="0"/>
          <w:sz w:val="21"/>
          <w:szCs w:val="21"/>
          <w:u w:val="single"/>
          <w:shd w:val="clear" w:fill="FFFFFF"/>
          <w:vertAlign w:val="baseline"/>
          <w:lang w:eastAsia="zh-CN"/>
        </w:rPr>
        <w:t>、成本占比等填写是否与实际相符，</w:t>
      </w:r>
      <w:r>
        <w:rPr>
          <w:rFonts w:hint="eastAsia" w:asciiTheme="minorEastAsia" w:hAnsiTheme="minorEastAsia" w:eastAsiaTheme="minorEastAsia"/>
          <w:b/>
          <w:bCs/>
          <w:u w:val="single"/>
          <w:lang w:val="en-US" w:eastAsia="zh-CN"/>
        </w:rPr>
        <w:t>中小微企业类型的选择是否符合相关行业划分标准</w:t>
      </w:r>
      <w:r>
        <w:rPr>
          <w:rStyle w:val="56"/>
          <w:rFonts w:hint="eastAsia" w:ascii="宋体" w:hAnsi="宋体" w:cs="宋体"/>
          <w:i w:val="0"/>
          <w:iCs w:val="0"/>
          <w:caps w:val="0"/>
          <w:color w:val="000000"/>
          <w:spacing w:val="0"/>
          <w:sz w:val="21"/>
          <w:szCs w:val="21"/>
          <w:u w:val="none"/>
          <w:shd w:val="clear" w:fill="FFFFFF"/>
          <w:vertAlign w:val="baseline"/>
          <w:lang w:eastAsia="zh-CN"/>
        </w:rPr>
        <w:t>。</w:t>
      </w:r>
    </w:p>
    <w:p w14:paraId="7885828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val="en-US"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5、请仔细阅读采购文件中关于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资格性、符合性审查条款</w:t>
      </w:r>
      <w:r>
        <w:rPr>
          <w:rStyle w:val="56"/>
          <w:rFonts w:hint="eastAsia" w:ascii="宋体" w:hAnsi="宋体" w:cs="宋体"/>
          <w:i w:val="0"/>
          <w:iCs w:val="0"/>
          <w:caps w:val="0"/>
          <w:color w:val="000000"/>
          <w:spacing w:val="0"/>
          <w:sz w:val="21"/>
          <w:szCs w:val="21"/>
          <w:u w:val="none"/>
          <w:shd w:val="clear" w:fill="FFFFFF"/>
          <w:vertAlign w:val="baseline"/>
          <w:lang w:val="en-US" w:eastAsia="zh-CN"/>
        </w:rPr>
        <w:t>的要求，以上条款任意一项不满足的都将导致投标（响应）无效。涉及证明材料要求的，请务必按要求提供佐证材料，部分条款可能涉及多项证明材料要求。</w:t>
      </w:r>
    </w:p>
    <w:p w14:paraId="2FCC760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6、请</w:t>
      </w:r>
      <w:r>
        <w:rPr>
          <w:rStyle w:val="56"/>
          <w:rFonts w:hint="eastAsia" w:ascii="宋体" w:hAnsi="宋体" w:cs="宋体" w:eastAsiaTheme="minorEastAsia"/>
          <w:b w:val="0"/>
          <w:bCs w:val="0"/>
          <w:i w:val="0"/>
          <w:iCs w:val="0"/>
          <w:caps w:val="0"/>
          <w:color w:val="000000"/>
          <w:spacing w:val="0"/>
          <w:sz w:val="21"/>
          <w:szCs w:val="21"/>
          <w:u w:val="none"/>
          <w:shd w:val="clear" w:fill="FFFFFF"/>
          <w:vertAlign w:val="baseline"/>
          <w:lang w:val="en-US" w:eastAsia="zh-CN"/>
        </w:rPr>
        <w:t>如实填写《供应商基本情况表》中的人员情况和关联关系情况，并按要求提供社保、股权或管理关系证明材料</w:t>
      </w:r>
      <w:r>
        <w:rPr>
          <w:rFonts w:hint="eastAsia" w:ascii="宋体" w:hAnsi="宋体" w:cs="宋体"/>
          <w:b w:val="0"/>
          <w:bCs w:val="0"/>
          <w:sz w:val="21"/>
          <w:szCs w:val="21"/>
          <w:lang w:eastAsia="zh-CN"/>
        </w:rPr>
        <w:t>，无法提供社保证明的，应按要求提供情况说明。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《供应商基本情况表》中填写的</w:t>
      </w:r>
      <w:r>
        <w:rPr>
          <w:rFonts w:hint="eastAsia" w:ascii="宋体" w:hAnsi="宋体" w:cs="宋体"/>
          <w:b/>
          <w:bCs/>
          <w:sz w:val="21"/>
          <w:szCs w:val="21"/>
          <w:u w:val="single"/>
          <w:lang w:eastAsia="zh-CN"/>
        </w:rPr>
        <w:t>人员和关联关系情况应与证明材料相符</w:t>
      </w:r>
      <w:r>
        <w:rPr>
          <w:rFonts w:hint="eastAsia" w:ascii="宋体" w:hAnsi="宋体" w:cs="宋体"/>
          <w:b w:val="0"/>
          <w:bCs w:val="0"/>
          <w:sz w:val="21"/>
          <w:szCs w:val="21"/>
          <w:lang w:eastAsia="zh-CN"/>
        </w:rPr>
        <w:t>。</w:t>
      </w:r>
    </w:p>
    <w:p w14:paraId="7BC75CF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snapToGrid w:val="0"/>
          <w:kern w:val="0"/>
          <w:lang w:eastAsia="zh-CN"/>
        </w:rPr>
      </w:pPr>
      <w:r>
        <w:rPr>
          <w:rFonts w:hint="eastAsia" w:ascii="宋体" w:hAnsi="宋体" w:cs="宋体"/>
          <w:b w:val="0"/>
          <w:bCs w:val="0"/>
          <w:sz w:val="21"/>
          <w:szCs w:val="21"/>
          <w:lang w:val="en-US" w:eastAsia="zh-CN"/>
        </w:rPr>
        <w:t>7、</w:t>
      </w:r>
      <w:r>
        <w:rPr>
          <w:rFonts w:hint="eastAsia" w:ascii="宋体" w:hAnsi="宋体"/>
          <w:snapToGrid w:val="0"/>
          <w:kern w:val="0"/>
          <w:lang w:eastAsia="zh-CN"/>
        </w:rPr>
        <w:t>属于</w:t>
      </w:r>
      <w:r>
        <w:rPr>
          <w:rFonts w:hint="eastAsia" w:ascii="宋体" w:hAnsi="宋体"/>
          <w:b/>
          <w:bCs/>
          <w:snapToGrid w:val="0"/>
          <w:kern w:val="0"/>
          <w:u w:val="single"/>
          <w:lang w:eastAsia="zh-CN"/>
        </w:rPr>
        <w:t>异常低价</w:t>
      </w:r>
      <w:r>
        <w:rPr>
          <w:rFonts w:hint="eastAsia" w:ascii="宋体" w:hAnsi="宋体"/>
          <w:b/>
          <w:bCs/>
          <w:snapToGrid w:val="0"/>
          <w:kern w:val="0"/>
          <w:u w:val="single"/>
        </w:rPr>
        <w:t>审查</w:t>
      </w:r>
      <w:r>
        <w:rPr>
          <w:rFonts w:hint="eastAsia" w:ascii="宋体" w:hAnsi="宋体"/>
          <w:b/>
          <w:bCs/>
          <w:snapToGrid w:val="0"/>
          <w:kern w:val="0"/>
          <w:u w:val="single"/>
          <w:lang w:eastAsia="zh-CN"/>
        </w:rPr>
        <w:t>第3项情形</w:t>
      </w:r>
      <w:r>
        <w:rPr>
          <w:rFonts w:hint="eastAsia" w:ascii="宋体" w:hAnsi="宋体"/>
          <w:snapToGrid w:val="0"/>
          <w:kern w:val="0"/>
          <w:lang w:eastAsia="zh-CN"/>
        </w:rPr>
        <w:t>的，建议供应商随投标（响应）文件一并提交报价相关书面说明及必要的证明材料。</w:t>
      </w:r>
    </w:p>
    <w:p w14:paraId="5041C24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snapToGrid w:val="0"/>
          <w:kern w:val="0"/>
          <w:lang w:val="en-US" w:eastAsia="zh-CN"/>
        </w:rPr>
      </w:pPr>
    </w:p>
    <w:p w14:paraId="2933A6C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（以上提示内容为编制投标/响应文件的常规提醒，如与采购文件具体要求存在不一致或矛盾之处，以采购文件具体要求为准。）</w:t>
      </w:r>
    </w:p>
    <w:p w14:paraId="02A1A1F3">
      <w:pPr>
        <w:rPr>
          <w:rFonts w:hint="eastAsia"/>
          <w:b/>
          <w:bCs/>
          <w:sz w:val="52"/>
        </w:rPr>
      </w:pPr>
      <w:r>
        <w:rPr>
          <w:rFonts w:hint="eastAsia"/>
          <w:b/>
          <w:bCs/>
          <w:sz w:val="52"/>
        </w:rPr>
        <w:br w:type="page"/>
      </w:r>
    </w:p>
    <w:p w14:paraId="6C977D7B">
      <w:pPr>
        <w:jc w:val="center"/>
        <w:rPr>
          <w:rFonts w:hint="eastAsia"/>
          <w:b/>
          <w:bCs/>
          <w:sz w:val="52"/>
        </w:rPr>
      </w:pPr>
    </w:p>
    <w:p w14:paraId="51E73155">
      <w:pPr>
        <w:jc w:val="center"/>
        <w:rPr>
          <w:b/>
          <w:bCs/>
          <w:sz w:val="52"/>
        </w:rPr>
      </w:pPr>
      <w:r>
        <w:rPr>
          <w:rFonts w:hint="eastAsia"/>
          <w:b/>
          <w:bCs/>
          <w:sz w:val="52"/>
        </w:rPr>
        <w:t>投 标 文 件</w:t>
      </w:r>
    </w:p>
    <w:p w14:paraId="39E9C7D8">
      <w:pPr>
        <w:jc w:val="center"/>
        <w:rPr>
          <w:b/>
          <w:bCs/>
        </w:rPr>
      </w:pPr>
    </w:p>
    <w:p w14:paraId="26D1E81F">
      <w:pPr>
        <w:jc w:val="center"/>
        <w:rPr>
          <w:b/>
          <w:bCs/>
        </w:rPr>
      </w:pPr>
    </w:p>
    <w:p w14:paraId="7BDD44C4">
      <w:pPr>
        <w:jc w:val="center"/>
        <w:rPr>
          <w:b/>
          <w:bCs/>
        </w:rPr>
      </w:pPr>
    </w:p>
    <w:p w14:paraId="3D30C684">
      <w:pPr>
        <w:jc w:val="center"/>
        <w:rPr>
          <w:b/>
          <w:bCs/>
        </w:rPr>
      </w:pPr>
    </w:p>
    <w:p w14:paraId="5EAF9669">
      <w:pPr>
        <w:jc w:val="center"/>
        <w:rPr>
          <w:b/>
          <w:bCs/>
        </w:rPr>
      </w:pPr>
    </w:p>
    <w:p w14:paraId="0F10181E">
      <w:pPr>
        <w:jc w:val="center"/>
        <w:rPr>
          <w:b/>
          <w:bCs/>
        </w:rPr>
      </w:pPr>
    </w:p>
    <w:p w14:paraId="26CB3917">
      <w:pPr>
        <w:jc w:val="center"/>
        <w:rPr>
          <w:rFonts w:ascii="宋体" w:hAnsi="宋体"/>
          <w:b/>
          <w:bCs/>
          <w:sz w:val="30"/>
          <w:szCs w:val="30"/>
        </w:rPr>
      </w:pPr>
      <w:r>
        <w:rPr>
          <w:rFonts w:hint="eastAsia" w:ascii="宋体" w:hAnsi="宋体"/>
          <w:b/>
          <w:bCs/>
          <w:sz w:val="30"/>
          <w:szCs w:val="30"/>
        </w:rPr>
        <w:t>（正本/副本）</w:t>
      </w:r>
    </w:p>
    <w:p w14:paraId="5CFF6694">
      <w:pPr>
        <w:jc w:val="center"/>
        <w:rPr>
          <w:b/>
          <w:bCs/>
        </w:rPr>
      </w:pPr>
    </w:p>
    <w:p w14:paraId="006D24FC">
      <w:pPr>
        <w:jc w:val="center"/>
        <w:rPr>
          <w:b/>
          <w:bCs/>
        </w:rPr>
      </w:pPr>
    </w:p>
    <w:p w14:paraId="77C7535F">
      <w:pPr>
        <w:jc w:val="center"/>
        <w:rPr>
          <w:b/>
          <w:bCs/>
        </w:rPr>
      </w:pPr>
    </w:p>
    <w:p w14:paraId="27492EA9">
      <w:pPr>
        <w:jc w:val="center"/>
        <w:rPr>
          <w:b/>
          <w:bCs/>
        </w:rPr>
      </w:pPr>
    </w:p>
    <w:p w14:paraId="2A74CF42">
      <w:pPr>
        <w:jc w:val="center"/>
        <w:rPr>
          <w:b/>
          <w:bCs/>
        </w:rPr>
      </w:pPr>
    </w:p>
    <w:p w14:paraId="63FFDE35">
      <w:pPr>
        <w:jc w:val="center"/>
        <w:rPr>
          <w:b/>
          <w:bCs/>
        </w:rPr>
      </w:pPr>
    </w:p>
    <w:p w14:paraId="187894EB">
      <w:pPr>
        <w:jc w:val="center"/>
        <w:rPr>
          <w:b/>
          <w:bCs/>
        </w:rPr>
      </w:pPr>
    </w:p>
    <w:p w14:paraId="0110529D">
      <w:pPr>
        <w:jc w:val="center"/>
        <w:rPr>
          <w:b/>
          <w:bCs/>
        </w:rPr>
      </w:pPr>
    </w:p>
    <w:p w14:paraId="0E4C0D13">
      <w:pPr>
        <w:jc w:val="center"/>
        <w:rPr>
          <w:b/>
          <w:bCs/>
        </w:rPr>
      </w:pPr>
    </w:p>
    <w:p w14:paraId="07328260">
      <w:pPr>
        <w:jc w:val="center"/>
        <w:rPr>
          <w:b/>
          <w:bCs/>
        </w:rPr>
      </w:pPr>
    </w:p>
    <w:p w14:paraId="21E7F34F">
      <w:pPr>
        <w:jc w:val="center"/>
        <w:rPr>
          <w:b/>
          <w:bCs/>
        </w:rPr>
      </w:pPr>
    </w:p>
    <w:p w14:paraId="4551F060">
      <w:pPr>
        <w:jc w:val="center"/>
        <w:rPr>
          <w:b/>
          <w:bCs/>
        </w:rPr>
      </w:pPr>
    </w:p>
    <w:p w14:paraId="102571A9">
      <w:pPr>
        <w:jc w:val="center"/>
        <w:rPr>
          <w:b/>
          <w:bCs/>
        </w:rPr>
      </w:pPr>
    </w:p>
    <w:p w14:paraId="3C5B70F4">
      <w:pPr>
        <w:jc w:val="center"/>
        <w:rPr>
          <w:b/>
          <w:bCs/>
        </w:rPr>
      </w:pPr>
    </w:p>
    <w:p w14:paraId="0A30661D">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06F7E9E2">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25860EDE">
      <w:pPr>
        <w:spacing w:line="480" w:lineRule="auto"/>
        <w:ind w:firstLine="1275" w:firstLineChars="529"/>
        <w:rPr>
          <w:b/>
          <w:bCs/>
          <w:sz w:val="24"/>
        </w:rPr>
      </w:pPr>
      <w:r>
        <w:rPr>
          <w:rFonts w:hint="eastAsia"/>
          <w:b/>
          <w:bCs/>
          <w:sz w:val="24"/>
        </w:rPr>
        <w:t>法定代表人或</w:t>
      </w:r>
    </w:p>
    <w:p w14:paraId="5CD9856C">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5B570C94">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0C170361">
      <w:pPr>
        <w:spacing w:line="480" w:lineRule="auto"/>
        <w:ind w:firstLine="1275" w:firstLineChars="529"/>
        <w:rPr>
          <w:b/>
          <w:bCs/>
        </w:rPr>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2019056C">
      <w:pPr>
        <w:spacing w:line="400" w:lineRule="exact"/>
        <w:rPr>
          <w:rFonts w:ascii="仿宋" w:hAnsi="仿宋" w:eastAsia="仿宋"/>
        </w:rPr>
      </w:pPr>
      <w:bookmarkStart w:id="45" w:name="_投标文件格式（第一册）"/>
      <w:bookmarkEnd w:id="45"/>
      <w:bookmarkStart w:id="46" w:name="q0"/>
    </w:p>
    <w:p w14:paraId="453EBD81">
      <w:pPr>
        <w:spacing w:line="400" w:lineRule="exact"/>
        <w:rPr>
          <w:rFonts w:ascii="仿宋" w:hAnsi="仿宋" w:eastAsia="仿宋"/>
        </w:rPr>
      </w:pPr>
    </w:p>
    <w:p w14:paraId="7C1E14FD">
      <w:pPr>
        <w:spacing w:line="400" w:lineRule="exact"/>
        <w:rPr>
          <w:rFonts w:ascii="仿宋" w:hAnsi="仿宋" w:eastAsia="仿宋"/>
        </w:rPr>
      </w:pPr>
    </w:p>
    <w:p w14:paraId="0A4CF92C">
      <w:pPr>
        <w:pStyle w:val="4"/>
        <w:spacing w:line="400" w:lineRule="exact"/>
        <w:rPr>
          <w:rFonts w:ascii="仿宋" w:hAnsi="仿宋" w:eastAsia="仿宋"/>
        </w:rPr>
      </w:pPr>
      <w:bookmarkStart w:id="47" w:name="_Toc135293340"/>
      <w:r>
        <w:rPr>
          <w:rFonts w:hint="eastAsia" w:ascii="仿宋" w:hAnsi="仿宋" w:eastAsia="仿宋"/>
        </w:rPr>
        <w:t>投标文件格式</w:t>
      </w:r>
      <w:bookmarkEnd w:id="47"/>
    </w:p>
    <w:bookmarkEnd w:id="46"/>
    <w:p w14:paraId="22EAC92A">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目录（自拟）</w:t>
      </w:r>
    </w:p>
    <w:p w14:paraId="3ED16C7C">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政府采购违法行为风险知悉确认书</w:t>
      </w:r>
    </w:p>
    <w:p w14:paraId="08C1EA41">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评标指引表、供应商自查表、供应商基本情况表</w:t>
      </w:r>
    </w:p>
    <w:p w14:paraId="26E1AA7B">
      <w:pPr>
        <w:numPr>
          <w:ilvl w:val="0"/>
          <w:numId w:val="6"/>
        </w:numPr>
        <w:adjustRightInd w:val="0"/>
        <w:spacing w:line="360" w:lineRule="auto"/>
        <w:rPr>
          <w:snapToGrid w:val="0"/>
          <w:kern w:val="0"/>
          <w:szCs w:val="21"/>
        </w:rPr>
      </w:pPr>
      <w:r>
        <w:rPr>
          <w:rFonts w:hint="eastAsia"/>
          <w:snapToGrid w:val="0"/>
          <w:kern w:val="0"/>
          <w:szCs w:val="21"/>
        </w:rPr>
        <w:t>投标人资格证明文件（格式1）</w:t>
      </w:r>
    </w:p>
    <w:p w14:paraId="5F1C2DB5">
      <w:pPr>
        <w:numPr>
          <w:ilvl w:val="0"/>
          <w:numId w:val="6"/>
        </w:numPr>
        <w:adjustRightInd w:val="0"/>
        <w:spacing w:line="360" w:lineRule="auto"/>
        <w:rPr>
          <w:snapToGrid w:val="0"/>
          <w:kern w:val="0"/>
          <w:szCs w:val="21"/>
        </w:rPr>
      </w:pPr>
      <w:r>
        <w:rPr>
          <w:rFonts w:hint="eastAsia"/>
          <w:snapToGrid w:val="0"/>
          <w:kern w:val="0"/>
          <w:szCs w:val="21"/>
        </w:rPr>
        <w:t>法定代表人（负责人）证明书及授权委托书</w:t>
      </w:r>
      <w:r>
        <w:rPr>
          <w:rFonts w:hint="eastAsia" w:ascii="宋体" w:hAnsi="宋体"/>
          <w:snapToGrid w:val="0"/>
          <w:kern w:val="0"/>
          <w:szCs w:val="21"/>
        </w:rPr>
        <w:t>（格式2）</w:t>
      </w:r>
    </w:p>
    <w:p w14:paraId="4DD4583D">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投标函（格式3）</w:t>
      </w:r>
    </w:p>
    <w:p w14:paraId="7C6EADC6">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lang w:eastAsia="zh-CN"/>
        </w:rPr>
        <w:t>符合政府采购扶持政策的证明材料</w:t>
      </w:r>
      <w:r>
        <w:rPr>
          <w:rFonts w:hint="eastAsia" w:ascii="宋体" w:hAnsi="宋体"/>
          <w:snapToGrid w:val="0"/>
          <w:kern w:val="0"/>
          <w:szCs w:val="21"/>
        </w:rPr>
        <w:t>（格式4）</w:t>
      </w:r>
    </w:p>
    <w:p w14:paraId="2F880319">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开标一览表（格式5）</w:t>
      </w:r>
    </w:p>
    <w:p w14:paraId="762925A8">
      <w:pPr>
        <w:adjustRightInd w:val="0"/>
        <w:spacing w:line="360" w:lineRule="auto"/>
        <w:ind w:firstLine="422" w:firstLineChars="200"/>
        <w:rPr>
          <w:rFonts w:ascii="宋体" w:hAnsi="宋体"/>
          <w:b/>
          <w:bCs/>
          <w:snapToGrid w:val="0"/>
          <w:kern w:val="0"/>
          <w:szCs w:val="21"/>
        </w:rPr>
      </w:pPr>
      <w:r>
        <w:rPr>
          <w:rFonts w:hint="eastAsia" w:ascii="宋体" w:hAnsi="宋体"/>
          <w:b/>
          <w:snapToGrid w:val="0"/>
          <w:kern w:val="0"/>
          <w:szCs w:val="21"/>
        </w:rPr>
        <w:t>注：此表应与“法定代表人（负责人）证明书、法定代表人（负责人）授权委托书”一起密封于一信封，在递交投标文件时单独交予</w:t>
      </w:r>
      <w:r>
        <w:rPr>
          <w:rFonts w:hint="eastAsia" w:ascii="宋体" w:hAnsi="宋体"/>
          <w:b/>
          <w:bCs/>
          <w:snapToGrid w:val="0"/>
          <w:kern w:val="0"/>
          <w:szCs w:val="21"/>
        </w:rPr>
        <w:t>采购代理机构。</w:t>
      </w:r>
    </w:p>
    <w:p w14:paraId="37D53157">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报价表（格式6）</w:t>
      </w:r>
    </w:p>
    <w:p w14:paraId="5BA9BE47">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技术规格（格式7）</w:t>
      </w:r>
    </w:p>
    <w:p w14:paraId="1719B7AC">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交付进度（格式8）</w:t>
      </w:r>
    </w:p>
    <w:p w14:paraId="50FE9FF8">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售后服务和质量承诺（格式9）</w:t>
      </w:r>
    </w:p>
    <w:p w14:paraId="35AFF8D9">
      <w:pPr>
        <w:numPr>
          <w:ilvl w:val="0"/>
          <w:numId w:val="6"/>
        </w:numPr>
        <w:adjustRightInd w:val="0"/>
        <w:spacing w:line="360" w:lineRule="auto"/>
        <w:rPr>
          <w:rFonts w:ascii="宋体" w:hAnsi="宋体"/>
          <w:snapToGrid w:val="0"/>
          <w:kern w:val="0"/>
          <w:szCs w:val="21"/>
        </w:rPr>
      </w:pPr>
      <w:r>
        <w:rPr>
          <w:rFonts w:ascii="宋体" w:hAnsi="宋体"/>
          <w:snapToGrid w:val="0"/>
          <w:kern w:val="0"/>
        </w:rPr>
        <w:t>投标人情况介绍</w:t>
      </w:r>
      <w:r>
        <w:rPr>
          <w:rFonts w:hint="eastAsia" w:ascii="宋体" w:hAnsi="宋体"/>
          <w:snapToGrid w:val="0"/>
          <w:kern w:val="0"/>
        </w:rPr>
        <w:t>（</w:t>
      </w:r>
      <w:r>
        <w:rPr>
          <w:rFonts w:ascii="宋体" w:hAnsi="宋体"/>
          <w:snapToGrid w:val="0"/>
          <w:kern w:val="0"/>
        </w:rPr>
        <w:t>格式</w:t>
      </w:r>
      <w:r>
        <w:rPr>
          <w:rFonts w:hint="eastAsia" w:ascii="宋体" w:hAnsi="宋体"/>
          <w:snapToGrid w:val="0"/>
          <w:kern w:val="0"/>
        </w:rPr>
        <w:t>10</w:t>
      </w:r>
      <w:r>
        <w:rPr>
          <w:rFonts w:ascii="宋体" w:hAnsi="宋体"/>
          <w:snapToGrid w:val="0"/>
          <w:kern w:val="0"/>
        </w:rPr>
        <w:t>）</w:t>
      </w:r>
    </w:p>
    <w:p w14:paraId="027B36E1">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偏离</w:t>
      </w:r>
      <w:r>
        <w:rPr>
          <w:rFonts w:ascii="宋体" w:hAnsi="宋体"/>
          <w:snapToGrid w:val="0"/>
          <w:kern w:val="0"/>
          <w:szCs w:val="21"/>
        </w:rPr>
        <w:t>表（格式</w:t>
      </w:r>
      <w:r>
        <w:rPr>
          <w:rFonts w:hint="eastAsia" w:ascii="宋体" w:hAnsi="宋体"/>
          <w:snapToGrid w:val="0"/>
          <w:kern w:val="0"/>
          <w:szCs w:val="21"/>
        </w:rPr>
        <w:t>11</w:t>
      </w:r>
      <w:r>
        <w:rPr>
          <w:rFonts w:ascii="宋体" w:hAnsi="宋体"/>
          <w:snapToGrid w:val="0"/>
          <w:kern w:val="0"/>
          <w:szCs w:val="21"/>
        </w:rPr>
        <w:t>）</w:t>
      </w:r>
    </w:p>
    <w:p w14:paraId="2FDD6396">
      <w:pPr>
        <w:numPr>
          <w:ilvl w:val="0"/>
          <w:numId w:val="6"/>
        </w:numPr>
        <w:adjustRightInd w:val="0"/>
        <w:spacing w:line="360" w:lineRule="auto"/>
        <w:rPr>
          <w:rFonts w:ascii="宋体" w:hAnsi="宋体"/>
          <w:snapToGrid w:val="0"/>
          <w:kern w:val="0"/>
          <w:szCs w:val="21"/>
        </w:rPr>
      </w:pPr>
      <w:r>
        <w:rPr>
          <w:rFonts w:hint="eastAsia" w:ascii="宋体" w:hAnsi="宋体"/>
          <w:snapToGrid w:val="0"/>
          <w:kern w:val="0"/>
        </w:rPr>
        <w:t>招标文件要求的其他资料或投标人认为需要补充的资料</w:t>
      </w:r>
      <w:r>
        <w:rPr>
          <w:rFonts w:hint="eastAsia" w:ascii="宋体" w:hAnsi="宋体"/>
          <w:snapToGrid w:val="0"/>
          <w:kern w:val="0"/>
          <w:szCs w:val="21"/>
        </w:rPr>
        <w:t>（格式12）</w:t>
      </w:r>
    </w:p>
    <w:p w14:paraId="74FE2D0A">
      <w:pPr>
        <w:adjustRightInd w:val="0"/>
        <w:spacing w:line="300" w:lineRule="auto"/>
        <w:ind w:left="-2"/>
        <w:rPr>
          <w:rFonts w:ascii="宋体" w:hAnsi="宋体"/>
          <w:snapToGrid w:val="0"/>
          <w:kern w:val="0"/>
          <w:szCs w:val="21"/>
        </w:rPr>
      </w:pPr>
    </w:p>
    <w:p w14:paraId="47B36E85">
      <w:pPr>
        <w:adjustRightInd w:val="0"/>
        <w:spacing w:line="300" w:lineRule="auto"/>
        <w:ind w:left="-2"/>
        <w:rPr>
          <w:rFonts w:ascii="宋体" w:hAnsi="宋体"/>
          <w:snapToGrid w:val="0"/>
          <w:kern w:val="0"/>
          <w:szCs w:val="21"/>
        </w:rPr>
      </w:pPr>
    </w:p>
    <w:p w14:paraId="27F27AA4">
      <w:pPr>
        <w:adjustRightInd w:val="0"/>
        <w:spacing w:line="300" w:lineRule="auto"/>
        <w:ind w:left="-2"/>
        <w:rPr>
          <w:rFonts w:ascii="宋体" w:hAnsi="宋体"/>
          <w:snapToGrid w:val="0"/>
          <w:kern w:val="0"/>
          <w:szCs w:val="21"/>
        </w:rPr>
      </w:pPr>
    </w:p>
    <w:p w14:paraId="234E5999">
      <w:pPr>
        <w:ind w:hanging="2"/>
        <w:rPr>
          <w:b/>
          <w:bCs/>
          <w:sz w:val="28"/>
        </w:rPr>
      </w:pPr>
    </w:p>
    <w:p w14:paraId="3749024E">
      <w:pPr>
        <w:adjustRightInd w:val="0"/>
        <w:snapToGrid w:val="0"/>
        <w:spacing w:line="300" w:lineRule="auto"/>
        <w:jc w:val="center"/>
      </w:pPr>
      <w:bookmarkStart w:id="48" w:name="_格式1__投标人资格证明文件"/>
      <w:bookmarkEnd w:id="48"/>
    </w:p>
    <w:p w14:paraId="138D1289">
      <w:pPr>
        <w:adjustRightInd w:val="0"/>
        <w:snapToGrid w:val="0"/>
        <w:spacing w:line="300" w:lineRule="auto"/>
        <w:jc w:val="center"/>
      </w:pPr>
    </w:p>
    <w:p w14:paraId="717B2ACD">
      <w:pPr>
        <w:adjustRightInd w:val="0"/>
        <w:snapToGrid w:val="0"/>
        <w:spacing w:line="300" w:lineRule="auto"/>
        <w:jc w:val="center"/>
      </w:pPr>
    </w:p>
    <w:p w14:paraId="54E0E584">
      <w:pPr>
        <w:adjustRightInd w:val="0"/>
        <w:snapToGrid w:val="0"/>
        <w:spacing w:line="300" w:lineRule="auto"/>
        <w:jc w:val="center"/>
      </w:pPr>
    </w:p>
    <w:p w14:paraId="34211941">
      <w:pPr>
        <w:adjustRightInd w:val="0"/>
        <w:snapToGrid w:val="0"/>
        <w:spacing w:line="300" w:lineRule="auto"/>
        <w:jc w:val="center"/>
      </w:pPr>
    </w:p>
    <w:p w14:paraId="412D3D52">
      <w:pPr>
        <w:adjustRightInd w:val="0"/>
        <w:snapToGrid w:val="0"/>
        <w:spacing w:line="300" w:lineRule="auto"/>
        <w:jc w:val="center"/>
      </w:pPr>
    </w:p>
    <w:p w14:paraId="58DC4F51">
      <w:pPr>
        <w:adjustRightInd w:val="0"/>
        <w:snapToGrid w:val="0"/>
        <w:spacing w:line="300" w:lineRule="auto"/>
        <w:jc w:val="center"/>
      </w:pPr>
    </w:p>
    <w:p w14:paraId="1A1927AA">
      <w:pPr>
        <w:adjustRightInd w:val="0"/>
        <w:snapToGrid w:val="0"/>
        <w:spacing w:line="300" w:lineRule="auto"/>
        <w:jc w:val="center"/>
      </w:pPr>
    </w:p>
    <w:p w14:paraId="368A1DF9">
      <w:pPr>
        <w:adjustRightInd w:val="0"/>
        <w:snapToGrid w:val="0"/>
        <w:spacing w:line="300" w:lineRule="auto"/>
        <w:jc w:val="center"/>
      </w:pPr>
    </w:p>
    <w:p w14:paraId="2F9A896E">
      <w:pPr>
        <w:adjustRightInd w:val="0"/>
        <w:snapToGrid w:val="0"/>
        <w:spacing w:line="300" w:lineRule="auto"/>
        <w:jc w:val="center"/>
      </w:pPr>
    </w:p>
    <w:p w14:paraId="671A4933">
      <w:pPr>
        <w:adjustRightInd w:val="0"/>
        <w:snapToGrid w:val="0"/>
        <w:spacing w:line="300" w:lineRule="auto"/>
        <w:jc w:val="center"/>
      </w:pPr>
    </w:p>
    <w:p w14:paraId="2FB5BDEA">
      <w:pPr>
        <w:pStyle w:val="4"/>
        <w:spacing w:line="400" w:lineRule="exact"/>
        <w:rPr>
          <w:rFonts w:ascii="仿宋" w:hAnsi="仿宋" w:eastAsia="仿宋"/>
        </w:rPr>
      </w:pPr>
      <w:bookmarkStart w:id="49" w:name="_Toc135293341"/>
      <w:bookmarkStart w:id="50" w:name="_Toc73610158"/>
      <w:r>
        <w:rPr>
          <w:rFonts w:hint="eastAsia" w:ascii="仿宋" w:hAnsi="仿宋" w:eastAsia="仿宋"/>
        </w:rPr>
        <w:t>政府采购违法行为风险知悉确认书</w:t>
      </w:r>
      <w:bookmarkEnd w:id="49"/>
    </w:p>
    <w:p w14:paraId="5CB0B263">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3E05C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412DA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9A6D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1265B9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D7CD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97AA8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E679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5E67F4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5350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59B8C4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2BB0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203DDD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2FA02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51191F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30F8DDAD">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4D6AD92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7CA433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75A966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4400D2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4E6A9C4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0CC03085">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4F483C4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3126EA3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3FEA999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7E4E982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1742AF5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F9BE30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1190406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059708F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7BF08C7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0F03612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6FE3F969">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1BDF88D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77042D6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0E153D11">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597DA16">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08"/>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64" w:hRule="atLeast"/>
          <w:jc w:val="center"/>
        </w:trPr>
        <w:tc>
          <w:tcPr>
            <w:tcW w:w="9720" w:type="dxa"/>
            <w:tcBorders>
              <w:top w:val="nil"/>
              <w:left w:val="nil"/>
              <w:bottom w:val="single" w:color="000000" w:sz="8" w:space="0"/>
              <w:right w:val="nil"/>
            </w:tcBorders>
            <w:noWrap w:val="0"/>
            <w:vAlign w:val="top"/>
          </w:tcPr>
          <w:p w14:paraId="654ADD62">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7A19D97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1CB465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3F4F98A9">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734B837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477D136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A2CDB16">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7E7BB16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29C36EE6">
      <w:pPr>
        <w:widowControl/>
        <w:jc w:val="left"/>
        <w:rPr>
          <w:rFonts w:ascii="宋体" w:hAnsi="宋体"/>
          <w:szCs w:val="21"/>
        </w:rPr>
      </w:pPr>
    </w:p>
    <w:p w14:paraId="5FCF51C9">
      <w:pPr>
        <w:widowControl/>
        <w:jc w:val="left"/>
        <w:rPr>
          <w:rFonts w:ascii="宋体" w:hAnsi="宋体"/>
          <w:szCs w:val="21"/>
        </w:rPr>
      </w:pPr>
    </w:p>
    <w:p w14:paraId="63FE1597">
      <w:pPr>
        <w:widowControl/>
        <w:jc w:val="left"/>
        <w:rPr>
          <w:rFonts w:ascii="宋体" w:hAnsi="宋体"/>
          <w:szCs w:val="21"/>
        </w:rPr>
      </w:pPr>
    </w:p>
    <w:p w14:paraId="56BC61E7">
      <w:pPr>
        <w:widowControl/>
        <w:jc w:val="left"/>
        <w:rPr>
          <w:rFonts w:ascii="宋体" w:hAnsi="宋体"/>
          <w:szCs w:val="21"/>
        </w:rPr>
      </w:pPr>
    </w:p>
    <w:p w14:paraId="43B2BE76">
      <w:pPr>
        <w:widowControl/>
        <w:jc w:val="left"/>
        <w:rPr>
          <w:rFonts w:ascii="宋体" w:hAnsi="宋体"/>
          <w:szCs w:val="21"/>
        </w:rPr>
      </w:pPr>
    </w:p>
    <w:p w14:paraId="59B38C34">
      <w:pPr>
        <w:widowControl/>
        <w:jc w:val="left"/>
        <w:rPr>
          <w:rFonts w:ascii="宋体" w:hAnsi="宋体"/>
          <w:szCs w:val="21"/>
        </w:rPr>
      </w:pPr>
    </w:p>
    <w:p w14:paraId="21724F82">
      <w:pPr>
        <w:widowControl/>
        <w:jc w:val="left"/>
        <w:rPr>
          <w:rFonts w:ascii="宋体" w:hAnsi="宋体"/>
          <w:szCs w:val="21"/>
        </w:rPr>
      </w:pPr>
    </w:p>
    <w:p w14:paraId="55F96348">
      <w:pPr>
        <w:widowControl/>
        <w:jc w:val="left"/>
        <w:rPr>
          <w:rFonts w:ascii="宋体" w:hAnsi="宋体"/>
          <w:szCs w:val="21"/>
        </w:rPr>
      </w:pPr>
    </w:p>
    <w:p w14:paraId="792BAA18">
      <w:pPr>
        <w:widowControl/>
        <w:jc w:val="left"/>
        <w:rPr>
          <w:rFonts w:ascii="宋体" w:hAnsi="宋体"/>
          <w:szCs w:val="21"/>
        </w:rPr>
      </w:pPr>
    </w:p>
    <w:p w14:paraId="73B495A8">
      <w:pPr>
        <w:widowControl/>
        <w:jc w:val="left"/>
        <w:rPr>
          <w:rFonts w:ascii="宋体" w:hAnsi="宋体"/>
          <w:szCs w:val="21"/>
        </w:rPr>
      </w:pPr>
    </w:p>
    <w:p w14:paraId="41EAF637">
      <w:pPr>
        <w:widowControl/>
        <w:jc w:val="left"/>
        <w:rPr>
          <w:rFonts w:ascii="宋体" w:hAnsi="宋体"/>
          <w:szCs w:val="21"/>
        </w:rPr>
      </w:pPr>
    </w:p>
    <w:p w14:paraId="5AC54C77">
      <w:pPr>
        <w:widowControl/>
        <w:jc w:val="left"/>
        <w:rPr>
          <w:rFonts w:ascii="宋体" w:hAnsi="宋体"/>
          <w:szCs w:val="21"/>
        </w:rPr>
      </w:pPr>
    </w:p>
    <w:p w14:paraId="64C8DCEA">
      <w:pPr>
        <w:widowControl/>
        <w:jc w:val="left"/>
        <w:rPr>
          <w:rFonts w:ascii="宋体" w:hAnsi="宋体"/>
          <w:szCs w:val="21"/>
        </w:rPr>
      </w:pPr>
    </w:p>
    <w:p w14:paraId="1DF8EC6D">
      <w:pPr>
        <w:rPr>
          <w:rFonts w:hint="eastAsia" w:ascii="仿宋" w:hAnsi="仿宋" w:eastAsia="仿宋"/>
        </w:rPr>
      </w:pPr>
      <w:bookmarkStart w:id="51" w:name="_Toc135293342"/>
      <w:r>
        <w:rPr>
          <w:rFonts w:hint="eastAsia" w:ascii="仿宋" w:hAnsi="仿宋" w:eastAsia="仿宋"/>
        </w:rPr>
        <w:br w:type="page"/>
      </w:r>
    </w:p>
    <w:p w14:paraId="68808685">
      <w:pPr>
        <w:rPr>
          <w:rFonts w:hint="eastAsia"/>
        </w:rPr>
      </w:pPr>
    </w:p>
    <w:p w14:paraId="199B2533">
      <w:pPr>
        <w:pStyle w:val="4"/>
        <w:spacing w:line="400" w:lineRule="exact"/>
        <w:rPr>
          <w:rFonts w:ascii="仿宋" w:hAnsi="仿宋" w:eastAsia="仿宋"/>
        </w:rPr>
      </w:pPr>
      <w:r>
        <w:rPr>
          <w:rFonts w:hint="eastAsia" w:ascii="仿宋" w:hAnsi="仿宋" w:eastAsia="仿宋"/>
        </w:rPr>
        <w:t>评标指引表</w:t>
      </w:r>
      <w:bookmarkEnd w:id="50"/>
      <w:bookmarkEnd w:id="51"/>
    </w:p>
    <w:p w14:paraId="1200D69B">
      <w:pPr>
        <w:jc w:val="center"/>
        <w:rPr>
          <w:b/>
          <w:szCs w:val="21"/>
        </w:rPr>
      </w:pPr>
    </w:p>
    <w:p w14:paraId="215DA139">
      <w:pPr>
        <w:spacing w:line="360" w:lineRule="auto"/>
        <w:ind w:firstLine="420" w:firstLineChars="200"/>
        <w:rPr>
          <w:rFonts w:ascii="宋体" w:hAnsi="宋体"/>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63B13062">
      <w:pPr>
        <w:spacing w:line="360" w:lineRule="auto"/>
        <w:ind w:firstLine="420" w:firstLineChars="200"/>
        <w:rPr>
          <w:rFonts w:ascii="宋体" w:hAnsi="宋体"/>
          <w:szCs w:val="21"/>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43C0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6BEF31C0">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7E4F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jc w:val="center"/>
        </w:trPr>
        <w:tc>
          <w:tcPr>
            <w:tcW w:w="1057" w:type="dxa"/>
            <w:vAlign w:val="center"/>
          </w:tcPr>
          <w:p w14:paraId="68AEF16A">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6D13593A">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4A18381">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3865D010">
            <w:pPr>
              <w:spacing w:line="360" w:lineRule="exact"/>
              <w:jc w:val="center"/>
              <w:rPr>
                <w:rFonts w:ascii="宋体" w:hAnsi="宋体"/>
                <w:szCs w:val="21"/>
              </w:rPr>
            </w:pPr>
            <w:r>
              <w:rPr>
                <w:rFonts w:hint="eastAsia" w:ascii="宋体" w:hAnsi="宋体"/>
                <w:szCs w:val="21"/>
              </w:rPr>
              <w:t>备注</w:t>
            </w:r>
          </w:p>
        </w:tc>
      </w:tr>
      <w:tr w14:paraId="4C21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7" w:type="dxa"/>
            <w:vAlign w:val="center"/>
          </w:tcPr>
          <w:p w14:paraId="6F47897C">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6F379FA7">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w:t>
            </w:r>
            <w:r>
              <w:rPr>
                <w:rFonts w:hint="eastAsia" w:asciiTheme="minorEastAsia" w:hAnsiTheme="minorEastAsia" w:eastAsiaTheme="minorEastAsia"/>
                <w:snapToGrid w:val="0"/>
                <w:kern w:val="0"/>
                <w:szCs w:val="21"/>
                <w:lang w:eastAsia="zh-CN"/>
              </w:rPr>
              <w:t>、节能产品、环境标志产品、本国产品等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15386408">
            <w:pPr>
              <w:spacing w:line="360" w:lineRule="exact"/>
              <w:jc w:val="center"/>
              <w:rPr>
                <w:rFonts w:ascii="宋体" w:hAnsi="宋体"/>
                <w:b/>
                <w:szCs w:val="21"/>
              </w:rPr>
            </w:pPr>
          </w:p>
        </w:tc>
        <w:tc>
          <w:tcPr>
            <w:tcW w:w="1472" w:type="dxa"/>
            <w:vAlign w:val="center"/>
          </w:tcPr>
          <w:p w14:paraId="425C69E0">
            <w:pPr>
              <w:spacing w:line="360" w:lineRule="exact"/>
              <w:jc w:val="center"/>
              <w:rPr>
                <w:rFonts w:ascii="宋体" w:hAnsi="宋体"/>
                <w:b/>
                <w:szCs w:val="21"/>
              </w:rPr>
            </w:pPr>
          </w:p>
        </w:tc>
      </w:tr>
      <w:tr w14:paraId="6CC4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4713E866">
            <w:pPr>
              <w:spacing w:line="360" w:lineRule="exact"/>
              <w:jc w:val="center"/>
              <w:rPr>
                <w:rFonts w:ascii="宋体" w:hAnsi="宋体"/>
                <w:szCs w:val="21"/>
              </w:rPr>
            </w:pPr>
            <w:r>
              <w:rPr>
                <w:rFonts w:hint="eastAsia" w:ascii="宋体" w:hAnsi="宋体"/>
                <w:szCs w:val="21"/>
              </w:rPr>
              <w:t>技术部分</w:t>
            </w:r>
          </w:p>
        </w:tc>
        <w:tc>
          <w:tcPr>
            <w:tcW w:w="4854" w:type="dxa"/>
          </w:tcPr>
          <w:p w14:paraId="671FE989">
            <w:pPr>
              <w:spacing w:line="360" w:lineRule="exact"/>
              <w:jc w:val="center"/>
              <w:rPr>
                <w:rFonts w:ascii="宋体" w:hAnsi="宋体"/>
                <w:szCs w:val="21"/>
              </w:rPr>
            </w:pPr>
            <w:r>
              <w:rPr>
                <w:rFonts w:hint="eastAsia" w:ascii="宋体" w:hAnsi="宋体"/>
                <w:szCs w:val="21"/>
              </w:rPr>
              <w:t>1.……</w:t>
            </w:r>
          </w:p>
        </w:tc>
        <w:tc>
          <w:tcPr>
            <w:tcW w:w="2169" w:type="dxa"/>
            <w:vAlign w:val="center"/>
          </w:tcPr>
          <w:p w14:paraId="30940B67">
            <w:pPr>
              <w:spacing w:line="360" w:lineRule="exact"/>
              <w:jc w:val="center"/>
              <w:rPr>
                <w:rFonts w:ascii="宋体" w:hAnsi="宋体"/>
                <w:b/>
                <w:szCs w:val="21"/>
              </w:rPr>
            </w:pPr>
          </w:p>
        </w:tc>
        <w:tc>
          <w:tcPr>
            <w:tcW w:w="1472" w:type="dxa"/>
            <w:vAlign w:val="center"/>
          </w:tcPr>
          <w:p w14:paraId="1B4AB4BD">
            <w:pPr>
              <w:spacing w:line="360" w:lineRule="exact"/>
              <w:jc w:val="center"/>
              <w:rPr>
                <w:rFonts w:ascii="宋体" w:hAnsi="宋体"/>
                <w:b/>
                <w:szCs w:val="21"/>
              </w:rPr>
            </w:pPr>
          </w:p>
        </w:tc>
      </w:tr>
      <w:tr w14:paraId="4F72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2F8E25F1">
            <w:pPr>
              <w:spacing w:line="360" w:lineRule="exact"/>
              <w:jc w:val="center"/>
              <w:rPr>
                <w:rFonts w:ascii="宋体" w:hAnsi="宋体"/>
                <w:szCs w:val="21"/>
              </w:rPr>
            </w:pPr>
          </w:p>
        </w:tc>
        <w:tc>
          <w:tcPr>
            <w:tcW w:w="4854" w:type="dxa"/>
          </w:tcPr>
          <w:p w14:paraId="3BD7E3A0">
            <w:pPr>
              <w:spacing w:line="360" w:lineRule="exact"/>
              <w:jc w:val="center"/>
              <w:rPr>
                <w:rFonts w:ascii="宋体" w:hAnsi="宋体"/>
                <w:szCs w:val="21"/>
              </w:rPr>
            </w:pPr>
            <w:r>
              <w:rPr>
                <w:rFonts w:hint="eastAsia" w:ascii="宋体" w:hAnsi="宋体"/>
                <w:szCs w:val="21"/>
              </w:rPr>
              <w:t>2.……</w:t>
            </w:r>
          </w:p>
        </w:tc>
        <w:tc>
          <w:tcPr>
            <w:tcW w:w="2169" w:type="dxa"/>
            <w:vAlign w:val="center"/>
          </w:tcPr>
          <w:p w14:paraId="59C2A4FF">
            <w:pPr>
              <w:spacing w:line="360" w:lineRule="exact"/>
              <w:jc w:val="center"/>
              <w:rPr>
                <w:rFonts w:ascii="宋体" w:hAnsi="宋体"/>
                <w:b/>
                <w:szCs w:val="21"/>
              </w:rPr>
            </w:pPr>
          </w:p>
        </w:tc>
        <w:tc>
          <w:tcPr>
            <w:tcW w:w="1472" w:type="dxa"/>
            <w:vAlign w:val="center"/>
          </w:tcPr>
          <w:p w14:paraId="1BAA25F4">
            <w:pPr>
              <w:spacing w:line="360" w:lineRule="exact"/>
              <w:jc w:val="center"/>
              <w:rPr>
                <w:rFonts w:ascii="宋体" w:hAnsi="宋体"/>
                <w:b/>
                <w:szCs w:val="21"/>
              </w:rPr>
            </w:pPr>
          </w:p>
        </w:tc>
      </w:tr>
      <w:tr w14:paraId="2DB8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A373492">
            <w:pPr>
              <w:spacing w:line="360" w:lineRule="exact"/>
              <w:jc w:val="center"/>
              <w:rPr>
                <w:rFonts w:ascii="宋体" w:hAnsi="宋体"/>
                <w:szCs w:val="21"/>
              </w:rPr>
            </w:pPr>
          </w:p>
        </w:tc>
        <w:tc>
          <w:tcPr>
            <w:tcW w:w="4854" w:type="dxa"/>
          </w:tcPr>
          <w:p w14:paraId="725494B8">
            <w:pPr>
              <w:spacing w:line="360" w:lineRule="exact"/>
              <w:jc w:val="center"/>
              <w:rPr>
                <w:rFonts w:ascii="宋体" w:hAnsi="宋体"/>
                <w:szCs w:val="21"/>
              </w:rPr>
            </w:pPr>
            <w:r>
              <w:rPr>
                <w:rFonts w:hint="eastAsia" w:ascii="宋体" w:hAnsi="宋体"/>
                <w:szCs w:val="21"/>
              </w:rPr>
              <w:t>……</w:t>
            </w:r>
          </w:p>
        </w:tc>
        <w:tc>
          <w:tcPr>
            <w:tcW w:w="2169" w:type="dxa"/>
            <w:vAlign w:val="center"/>
          </w:tcPr>
          <w:p w14:paraId="581A8DFF">
            <w:pPr>
              <w:spacing w:line="360" w:lineRule="exact"/>
              <w:jc w:val="center"/>
              <w:rPr>
                <w:rFonts w:ascii="宋体" w:hAnsi="宋体"/>
                <w:b/>
                <w:szCs w:val="21"/>
              </w:rPr>
            </w:pPr>
          </w:p>
        </w:tc>
        <w:tc>
          <w:tcPr>
            <w:tcW w:w="1472" w:type="dxa"/>
            <w:vAlign w:val="center"/>
          </w:tcPr>
          <w:p w14:paraId="06B26574">
            <w:pPr>
              <w:spacing w:line="360" w:lineRule="exact"/>
              <w:jc w:val="center"/>
              <w:rPr>
                <w:rFonts w:ascii="宋体" w:hAnsi="宋体"/>
                <w:b/>
                <w:szCs w:val="21"/>
              </w:rPr>
            </w:pPr>
          </w:p>
        </w:tc>
      </w:tr>
      <w:tr w14:paraId="1724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1BAB819D">
            <w:pPr>
              <w:spacing w:line="360" w:lineRule="exact"/>
              <w:jc w:val="center"/>
              <w:rPr>
                <w:rFonts w:ascii="宋体" w:hAnsi="宋体"/>
                <w:szCs w:val="21"/>
              </w:rPr>
            </w:pPr>
            <w:r>
              <w:rPr>
                <w:rFonts w:hint="eastAsia" w:ascii="宋体" w:hAnsi="宋体"/>
                <w:szCs w:val="21"/>
              </w:rPr>
              <w:t>商务部分</w:t>
            </w:r>
          </w:p>
        </w:tc>
        <w:tc>
          <w:tcPr>
            <w:tcW w:w="4854" w:type="dxa"/>
          </w:tcPr>
          <w:p w14:paraId="06A84E2A">
            <w:pPr>
              <w:spacing w:line="360" w:lineRule="exact"/>
              <w:jc w:val="center"/>
              <w:rPr>
                <w:rFonts w:ascii="宋体" w:hAnsi="宋体"/>
                <w:szCs w:val="21"/>
              </w:rPr>
            </w:pPr>
            <w:r>
              <w:rPr>
                <w:rFonts w:hint="eastAsia" w:ascii="宋体" w:hAnsi="宋体"/>
                <w:szCs w:val="21"/>
              </w:rPr>
              <w:t>1.……</w:t>
            </w:r>
          </w:p>
        </w:tc>
        <w:tc>
          <w:tcPr>
            <w:tcW w:w="2169" w:type="dxa"/>
            <w:vAlign w:val="center"/>
          </w:tcPr>
          <w:p w14:paraId="43DCEC5C">
            <w:pPr>
              <w:spacing w:line="360" w:lineRule="exact"/>
              <w:jc w:val="center"/>
              <w:rPr>
                <w:rFonts w:ascii="宋体" w:hAnsi="宋体"/>
                <w:b/>
                <w:szCs w:val="21"/>
              </w:rPr>
            </w:pPr>
          </w:p>
        </w:tc>
        <w:tc>
          <w:tcPr>
            <w:tcW w:w="1472" w:type="dxa"/>
            <w:vAlign w:val="center"/>
          </w:tcPr>
          <w:p w14:paraId="3E98152C">
            <w:pPr>
              <w:spacing w:line="360" w:lineRule="exact"/>
              <w:jc w:val="center"/>
              <w:rPr>
                <w:rFonts w:ascii="宋体" w:hAnsi="宋体"/>
                <w:b/>
                <w:szCs w:val="21"/>
              </w:rPr>
            </w:pPr>
          </w:p>
        </w:tc>
      </w:tr>
      <w:tr w14:paraId="3B6E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1EED2E96">
            <w:pPr>
              <w:spacing w:line="360" w:lineRule="exact"/>
              <w:jc w:val="center"/>
              <w:rPr>
                <w:rFonts w:ascii="宋体" w:hAnsi="宋体"/>
                <w:szCs w:val="21"/>
              </w:rPr>
            </w:pPr>
          </w:p>
        </w:tc>
        <w:tc>
          <w:tcPr>
            <w:tcW w:w="4854" w:type="dxa"/>
          </w:tcPr>
          <w:p w14:paraId="5447E61B">
            <w:pPr>
              <w:spacing w:line="360" w:lineRule="exact"/>
              <w:jc w:val="center"/>
              <w:rPr>
                <w:rFonts w:ascii="宋体" w:hAnsi="宋体"/>
                <w:szCs w:val="21"/>
              </w:rPr>
            </w:pPr>
            <w:r>
              <w:rPr>
                <w:rFonts w:hint="eastAsia" w:ascii="宋体" w:hAnsi="宋体"/>
                <w:szCs w:val="21"/>
              </w:rPr>
              <w:t>2.……</w:t>
            </w:r>
          </w:p>
        </w:tc>
        <w:tc>
          <w:tcPr>
            <w:tcW w:w="2169" w:type="dxa"/>
            <w:vAlign w:val="center"/>
          </w:tcPr>
          <w:p w14:paraId="7F5CE92E">
            <w:pPr>
              <w:spacing w:line="360" w:lineRule="exact"/>
              <w:jc w:val="center"/>
              <w:rPr>
                <w:rFonts w:ascii="宋体" w:hAnsi="宋体"/>
                <w:b/>
                <w:szCs w:val="21"/>
              </w:rPr>
            </w:pPr>
          </w:p>
        </w:tc>
        <w:tc>
          <w:tcPr>
            <w:tcW w:w="1472" w:type="dxa"/>
            <w:vAlign w:val="center"/>
          </w:tcPr>
          <w:p w14:paraId="706428B5">
            <w:pPr>
              <w:spacing w:line="360" w:lineRule="exact"/>
              <w:jc w:val="center"/>
              <w:rPr>
                <w:rFonts w:ascii="宋体" w:hAnsi="宋体"/>
                <w:b/>
                <w:szCs w:val="21"/>
              </w:rPr>
            </w:pPr>
          </w:p>
        </w:tc>
      </w:tr>
      <w:tr w14:paraId="146E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jc w:val="center"/>
        </w:trPr>
        <w:tc>
          <w:tcPr>
            <w:tcW w:w="1057" w:type="dxa"/>
            <w:vMerge w:val="continue"/>
          </w:tcPr>
          <w:p w14:paraId="55AB6E26">
            <w:pPr>
              <w:spacing w:line="360" w:lineRule="exact"/>
              <w:jc w:val="center"/>
              <w:rPr>
                <w:rFonts w:ascii="宋体" w:hAnsi="宋体"/>
                <w:szCs w:val="21"/>
              </w:rPr>
            </w:pPr>
          </w:p>
        </w:tc>
        <w:tc>
          <w:tcPr>
            <w:tcW w:w="4854" w:type="dxa"/>
          </w:tcPr>
          <w:p w14:paraId="35BDCB13">
            <w:pPr>
              <w:spacing w:line="360" w:lineRule="exact"/>
              <w:jc w:val="center"/>
              <w:rPr>
                <w:rFonts w:ascii="宋体" w:hAnsi="宋体"/>
                <w:szCs w:val="21"/>
              </w:rPr>
            </w:pPr>
            <w:r>
              <w:rPr>
                <w:rFonts w:hint="eastAsia" w:ascii="宋体" w:hAnsi="宋体"/>
                <w:szCs w:val="21"/>
              </w:rPr>
              <w:t>……</w:t>
            </w:r>
          </w:p>
        </w:tc>
        <w:tc>
          <w:tcPr>
            <w:tcW w:w="2169" w:type="dxa"/>
            <w:vAlign w:val="center"/>
          </w:tcPr>
          <w:p w14:paraId="4340C02D">
            <w:pPr>
              <w:spacing w:line="360" w:lineRule="exact"/>
              <w:jc w:val="center"/>
              <w:rPr>
                <w:rFonts w:ascii="宋体" w:hAnsi="宋体"/>
                <w:b/>
                <w:szCs w:val="21"/>
              </w:rPr>
            </w:pPr>
          </w:p>
        </w:tc>
        <w:tc>
          <w:tcPr>
            <w:tcW w:w="1472" w:type="dxa"/>
            <w:vAlign w:val="center"/>
          </w:tcPr>
          <w:p w14:paraId="0B5570BD">
            <w:pPr>
              <w:spacing w:line="360" w:lineRule="exact"/>
              <w:jc w:val="center"/>
              <w:rPr>
                <w:rFonts w:ascii="宋体" w:hAnsi="宋体"/>
                <w:b/>
                <w:szCs w:val="21"/>
              </w:rPr>
            </w:pPr>
          </w:p>
        </w:tc>
      </w:tr>
    </w:tbl>
    <w:p w14:paraId="404FE65E">
      <w:pPr>
        <w:pStyle w:val="27"/>
        <w:spacing w:line="360" w:lineRule="auto"/>
        <w:ind w:firstLine="424" w:firstLineChars="201"/>
        <w:rPr>
          <w:rFonts w:hAnsi="宋体"/>
          <w:b/>
          <w:szCs w:val="21"/>
        </w:rPr>
      </w:pPr>
    </w:p>
    <w:p w14:paraId="277537BF">
      <w:pPr>
        <w:pStyle w:val="27"/>
        <w:spacing w:line="360" w:lineRule="auto"/>
        <w:ind w:firstLine="424" w:firstLineChars="201"/>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408111E3"/>
    <w:p w14:paraId="2AAB5448"/>
    <w:p w14:paraId="0FBF17EE"/>
    <w:p w14:paraId="054DC6A0">
      <w:pPr>
        <w:pStyle w:val="4"/>
        <w:spacing w:line="400" w:lineRule="exact"/>
        <w:rPr>
          <w:rFonts w:hint="eastAsia" w:ascii="仿宋" w:hAnsi="仿宋" w:eastAsia="仿宋"/>
          <w:lang w:eastAsia="zh-CN"/>
        </w:rPr>
      </w:pPr>
    </w:p>
    <w:p w14:paraId="76DD2DBC">
      <w:pPr>
        <w:pStyle w:val="4"/>
        <w:spacing w:line="400" w:lineRule="exact"/>
        <w:rPr>
          <w:rFonts w:hint="eastAsia" w:ascii="仿宋" w:hAnsi="仿宋" w:eastAsia="仿宋"/>
          <w:lang w:eastAsia="zh-CN"/>
        </w:rPr>
      </w:pPr>
    </w:p>
    <w:p w14:paraId="00FC759D">
      <w:pPr>
        <w:pStyle w:val="4"/>
        <w:spacing w:line="400" w:lineRule="exact"/>
        <w:rPr>
          <w:rFonts w:hint="eastAsia" w:ascii="仿宋" w:hAnsi="仿宋" w:eastAsia="仿宋"/>
          <w:lang w:eastAsia="zh-CN"/>
        </w:rPr>
      </w:pPr>
    </w:p>
    <w:p w14:paraId="0C99DDD7">
      <w:pPr>
        <w:rPr>
          <w:rFonts w:hint="eastAsia" w:ascii="仿宋" w:hAnsi="仿宋" w:eastAsia="仿宋"/>
          <w:lang w:eastAsia="zh-CN"/>
        </w:rPr>
      </w:pPr>
      <w:r>
        <w:rPr>
          <w:rFonts w:hint="eastAsia" w:ascii="仿宋" w:hAnsi="仿宋" w:eastAsia="仿宋"/>
          <w:lang w:eastAsia="zh-CN"/>
        </w:rPr>
        <w:br w:type="page"/>
      </w:r>
    </w:p>
    <w:p w14:paraId="36479E5D">
      <w:pPr>
        <w:rPr>
          <w:rFonts w:hint="eastAsia"/>
          <w:lang w:eastAsia="zh-CN"/>
        </w:rPr>
      </w:pPr>
    </w:p>
    <w:p w14:paraId="0DAC9DBC">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6BF80CBE">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003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418C8EA0">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7C6958EC">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78DA2809">
            <w:pPr>
              <w:spacing w:line="360" w:lineRule="exact"/>
              <w:jc w:val="center"/>
              <w:rPr>
                <w:rFonts w:hint="eastAsia" w:ascii="宋体" w:hAnsi="宋体"/>
                <w:szCs w:val="21"/>
                <w:lang w:eastAsia="zh-CN"/>
              </w:rPr>
            </w:pPr>
            <w:r>
              <w:rPr>
                <w:rFonts w:hint="eastAsia" w:ascii="宋体" w:hAnsi="宋体"/>
                <w:szCs w:val="21"/>
                <w:lang w:eastAsia="zh-CN"/>
              </w:rPr>
              <w:t>自查情况</w:t>
            </w:r>
          </w:p>
          <w:p w14:paraId="23024764">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74A52BE9">
            <w:pPr>
              <w:spacing w:line="360" w:lineRule="exact"/>
              <w:jc w:val="center"/>
              <w:rPr>
                <w:rFonts w:ascii="宋体" w:hAnsi="宋体"/>
                <w:szCs w:val="21"/>
              </w:rPr>
            </w:pPr>
            <w:r>
              <w:rPr>
                <w:rFonts w:hint="eastAsia" w:ascii="宋体" w:hAnsi="宋体"/>
                <w:szCs w:val="21"/>
              </w:rPr>
              <w:t>备注</w:t>
            </w:r>
          </w:p>
        </w:tc>
      </w:tr>
      <w:tr w14:paraId="23EC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6B7B9041">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5667A880">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68E6615B">
            <w:pPr>
              <w:spacing w:line="360" w:lineRule="exact"/>
              <w:jc w:val="center"/>
              <w:rPr>
                <w:rFonts w:ascii="宋体" w:hAnsi="宋体"/>
                <w:b/>
                <w:szCs w:val="21"/>
              </w:rPr>
            </w:pPr>
          </w:p>
        </w:tc>
        <w:tc>
          <w:tcPr>
            <w:tcW w:w="924" w:type="dxa"/>
            <w:noWrap w:val="0"/>
            <w:vAlign w:val="center"/>
          </w:tcPr>
          <w:p w14:paraId="7E9C4910">
            <w:pPr>
              <w:spacing w:line="360" w:lineRule="exact"/>
              <w:jc w:val="center"/>
              <w:rPr>
                <w:rFonts w:ascii="宋体" w:hAnsi="宋体"/>
                <w:b/>
                <w:szCs w:val="21"/>
              </w:rPr>
            </w:pPr>
          </w:p>
        </w:tc>
      </w:tr>
      <w:tr w14:paraId="4B45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32712DCD">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6D67B99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3C3EE268">
            <w:pPr>
              <w:spacing w:line="360" w:lineRule="exact"/>
              <w:jc w:val="center"/>
              <w:rPr>
                <w:rFonts w:ascii="宋体" w:hAnsi="宋体"/>
                <w:b/>
                <w:szCs w:val="21"/>
              </w:rPr>
            </w:pPr>
          </w:p>
        </w:tc>
        <w:tc>
          <w:tcPr>
            <w:tcW w:w="924" w:type="dxa"/>
            <w:noWrap w:val="0"/>
            <w:vAlign w:val="center"/>
          </w:tcPr>
          <w:p w14:paraId="7A7B9C89">
            <w:pPr>
              <w:spacing w:line="360" w:lineRule="exact"/>
              <w:jc w:val="center"/>
              <w:rPr>
                <w:rFonts w:ascii="宋体" w:hAnsi="宋体"/>
                <w:b/>
                <w:szCs w:val="21"/>
              </w:rPr>
            </w:pPr>
          </w:p>
        </w:tc>
      </w:tr>
      <w:tr w14:paraId="676D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70E7FB3F">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3105874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7EB1D211">
            <w:pPr>
              <w:spacing w:line="360" w:lineRule="exact"/>
              <w:jc w:val="center"/>
              <w:rPr>
                <w:rFonts w:ascii="宋体" w:hAnsi="宋体"/>
                <w:b/>
                <w:szCs w:val="21"/>
              </w:rPr>
            </w:pPr>
          </w:p>
        </w:tc>
        <w:tc>
          <w:tcPr>
            <w:tcW w:w="924" w:type="dxa"/>
            <w:noWrap w:val="0"/>
            <w:vAlign w:val="center"/>
          </w:tcPr>
          <w:p w14:paraId="484A05F2">
            <w:pPr>
              <w:spacing w:line="360" w:lineRule="exact"/>
              <w:jc w:val="center"/>
              <w:rPr>
                <w:rFonts w:ascii="宋体" w:hAnsi="宋体"/>
                <w:b/>
                <w:szCs w:val="21"/>
              </w:rPr>
            </w:pPr>
          </w:p>
        </w:tc>
      </w:tr>
      <w:tr w14:paraId="3749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2381671D">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624920AE">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601DD313">
            <w:pPr>
              <w:spacing w:line="360" w:lineRule="exact"/>
              <w:jc w:val="center"/>
              <w:rPr>
                <w:rFonts w:ascii="宋体" w:hAnsi="宋体"/>
                <w:b/>
                <w:szCs w:val="21"/>
              </w:rPr>
            </w:pPr>
          </w:p>
        </w:tc>
        <w:tc>
          <w:tcPr>
            <w:tcW w:w="924" w:type="dxa"/>
            <w:noWrap w:val="0"/>
            <w:vAlign w:val="center"/>
          </w:tcPr>
          <w:p w14:paraId="3891C72D">
            <w:pPr>
              <w:spacing w:line="360" w:lineRule="exact"/>
              <w:jc w:val="center"/>
              <w:rPr>
                <w:rFonts w:ascii="宋体" w:hAnsi="宋体"/>
                <w:b/>
                <w:szCs w:val="21"/>
              </w:rPr>
            </w:pPr>
          </w:p>
        </w:tc>
      </w:tr>
      <w:tr w14:paraId="2291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517443AF">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3AC4C571">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3E8A2A08">
            <w:pPr>
              <w:spacing w:line="360" w:lineRule="exact"/>
              <w:jc w:val="center"/>
              <w:rPr>
                <w:rFonts w:ascii="宋体" w:hAnsi="宋体"/>
                <w:b/>
                <w:szCs w:val="21"/>
              </w:rPr>
            </w:pPr>
          </w:p>
        </w:tc>
        <w:tc>
          <w:tcPr>
            <w:tcW w:w="924" w:type="dxa"/>
            <w:noWrap w:val="0"/>
            <w:vAlign w:val="center"/>
          </w:tcPr>
          <w:p w14:paraId="7FC5F57D">
            <w:pPr>
              <w:spacing w:line="360" w:lineRule="exact"/>
              <w:jc w:val="center"/>
              <w:rPr>
                <w:rFonts w:ascii="宋体" w:hAnsi="宋体"/>
                <w:b/>
                <w:szCs w:val="21"/>
              </w:rPr>
            </w:pPr>
          </w:p>
        </w:tc>
      </w:tr>
      <w:tr w14:paraId="4980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4421F43C">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5E572104">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28D63C7A">
            <w:pPr>
              <w:spacing w:line="360" w:lineRule="exact"/>
              <w:jc w:val="center"/>
              <w:rPr>
                <w:rFonts w:ascii="宋体" w:hAnsi="宋体"/>
                <w:b/>
                <w:szCs w:val="21"/>
              </w:rPr>
            </w:pPr>
          </w:p>
        </w:tc>
        <w:tc>
          <w:tcPr>
            <w:tcW w:w="924" w:type="dxa"/>
            <w:noWrap w:val="0"/>
            <w:vAlign w:val="center"/>
          </w:tcPr>
          <w:p w14:paraId="7DD71C9F">
            <w:pPr>
              <w:spacing w:line="360" w:lineRule="exact"/>
              <w:jc w:val="center"/>
              <w:rPr>
                <w:rFonts w:ascii="宋体" w:hAnsi="宋体"/>
                <w:b/>
                <w:szCs w:val="21"/>
              </w:rPr>
            </w:pPr>
          </w:p>
        </w:tc>
      </w:tr>
      <w:tr w14:paraId="1071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jc w:val="center"/>
        </w:trPr>
        <w:tc>
          <w:tcPr>
            <w:tcW w:w="761" w:type="dxa"/>
            <w:noWrap w:val="0"/>
            <w:vAlign w:val="center"/>
          </w:tcPr>
          <w:p w14:paraId="340CD09C">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6C15577A">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35A33FD4">
            <w:pPr>
              <w:spacing w:line="360" w:lineRule="exact"/>
              <w:jc w:val="center"/>
              <w:rPr>
                <w:rFonts w:ascii="宋体" w:hAnsi="宋体"/>
                <w:b/>
                <w:szCs w:val="21"/>
              </w:rPr>
            </w:pPr>
          </w:p>
        </w:tc>
        <w:tc>
          <w:tcPr>
            <w:tcW w:w="924" w:type="dxa"/>
            <w:noWrap w:val="0"/>
            <w:vAlign w:val="center"/>
          </w:tcPr>
          <w:p w14:paraId="3379E380">
            <w:pPr>
              <w:spacing w:line="360" w:lineRule="exact"/>
              <w:jc w:val="center"/>
              <w:rPr>
                <w:rFonts w:ascii="宋体" w:hAnsi="宋体"/>
                <w:b/>
                <w:szCs w:val="21"/>
              </w:rPr>
            </w:pPr>
          </w:p>
        </w:tc>
      </w:tr>
      <w:tr w14:paraId="19B9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12C94E96">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281B8479">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707A6E76">
            <w:pPr>
              <w:spacing w:line="360" w:lineRule="exact"/>
              <w:jc w:val="center"/>
              <w:rPr>
                <w:rFonts w:ascii="宋体" w:hAnsi="宋体"/>
                <w:b/>
                <w:szCs w:val="21"/>
              </w:rPr>
            </w:pPr>
          </w:p>
        </w:tc>
        <w:tc>
          <w:tcPr>
            <w:tcW w:w="924" w:type="dxa"/>
            <w:noWrap w:val="0"/>
            <w:vAlign w:val="center"/>
          </w:tcPr>
          <w:p w14:paraId="3E807BB8">
            <w:pPr>
              <w:spacing w:line="360" w:lineRule="exact"/>
              <w:jc w:val="center"/>
              <w:rPr>
                <w:rFonts w:ascii="宋体" w:hAnsi="宋体"/>
                <w:b/>
                <w:szCs w:val="21"/>
              </w:rPr>
            </w:pPr>
          </w:p>
        </w:tc>
      </w:tr>
      <w:tr w14:paraId="7482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1C802128">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0377283E">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3033C636">
            <w:pPr>
              <w:spacing w:line="360" w:lineRule="exact"/>
              <w:jc w:val="center"/>
              <w:rPr>
                <w:rFonts w:ascii="宋体" w:hAnsi="宋体"/>
                <w:b/>
                <w:szCs w:val="21"/>
              </w:rPr>
            </w:pPr>
          </w:p>
        </w:tc>
        <w:tc>
          <w:tcPr>
            <w:tcW w:w="924" w:type="dxa"/>
            <w:noWrap w:val="0"/>
            <w:vAlign w:val="center"/>
          </w:tcPr>
          <w:p w14:paraId="58A8E83D">
            <w:pPr>
              <w:spacing w:line="360" w:lineRule="exact"/>
              <w:jc w:val="center"/>
              <w:rPr>
                <w:rFonts w:ascii="宋体" w:hAnsi="宋体"/>
                <w:b/>
                <w:szCs w:val="21"/>
              </w:rPr>
            </w:pPr>
          </w:p>
        </w:tc>
      </w:tr>
      <w:tr w14:paraId="436C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20198D5">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23AF15D6">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05852750">
            <w:pPr>
              <w:spacing w:line="360" w:lineRule="exact"/>
              <w:jc w:val="center"/>
              <w:rPr>
                <w:rFonts w:ascii="宋体" w:hAnsi="宋体"/>
                <w:b/>
                <w:szCs w:val="21"/>
              </w:rPr>
            </w:pPr>
          </w:p>
        </w:tc>
        <w:tc>
          <w:tcPr>
            <w:tcW w:w="924" w:type="dxa"/>
            <w:noWrap w:val="0"/>
            <w:vAlign w:val="center"/>
          </w:tcPr>
          <w:p w14:paraId="2F60F8CC">
            <w:pPr>
              <w:spacing w:line="360" w:lineRule="exact"/>
              <w:jc w:val="center"/>
              <w:rPr>
                <w:rFonts w:ascii="宋体" w:hAnsi="宋体"/>
                <w:b/>
                <w:szCs w:val="21"/>
              </w:rPr>
            </w:pPr>
          </w:p>
        </w:tc>
      </w:tr>
      <w:tr w14:paraId="20D2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58A05C9">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4AB95301">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75F21B8A">
            <w:pPr>
              <w:spacing w:line="360" w:lineRule="exact"/>
              <w:jc w:val="center"/>
              <w:rPr>
                <w:rFonts w:ascii="宋体" w:hAnsi="宋体"/>
                <w:b/>
                <w:szCs w:val="21"/>
              </w:rPr>
            </w:pPr>
          </w:p>
        </w:tc>
        <w:tc>
          <w:tcPr>
            <w:tcW w:w="924" w:type="dxa"/>
            <w:noWrap w:val="0"/>
            <w:vAlign w:val="center"/>
          </w:tcPr>
          <w:p w14:paraId="315F7CDF">
            <w:pPr>
              <w:spacing w:line="360" w:lineRule="exact"/>
              <w:jc w:val="center"/>
              <w:rPr>
                <w:rFonts w:ascii="宋体" w:hAnsi="宋体"/>
                <w:b/>
                <w:szCs w:val="21"/>
              </w:rPr>
            </w:pPr>
          </w:p>
        </w:tc>
      </w:tr>
      <w:tr w14:paraId="2244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5B72648">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5814DD9F">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4FF52C88">
            <w:pPr>
              <w:spacing w:line="360" w:lineRule="exact"/>
              <w:jc w:val="center"/>
              <w:rPr>
                <w:rFonts w:ascii="宋体" w:hAnsi="宋体"/>
                <w:b/>
                <w:szCs w:val="21"/>
              </w:rPr>
            </w:pPr>
          </w:p>
        </w:tc>
        <w:tc>
          <w:tcPr>
            <w:tcW w:w="924" w:type="dxa"/>
            <w:noWrap w:val="0"/>
            <w:vAlign w:val="center"/>
          </w:tcPr>
          <w:p w14:paraId="76452562">
            <w:pPr>
              <w:spacing w:line="360" w:lineRule="exact"/>
              <w:jc w:val="center"/>
              <w:rPr>
                <w:rFonts w:ascii="宋体" w:hAnsi="宋体"/>
                <w:b/>
                <w:szCs w:val="21"/>
              </w:rPr>
            </w:pPr>
          </w:p>
        </w:tc>
      </w:tr>
      <w:tr w14:paraId="637E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DC78A45">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4B58001E">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34C6C681">
            <w:pPr>
              <w:spacing w:line="360" w:lineRule="exact"/>
              <w:jc w:val="center"/>
              <w:rPr>
                <w:rFonts w:ascii="宋体" w:hAnsi="宋体"/>
                <w:b/>
                <w:szCs w:val="21"/>
              </w:rPr>
            </w:pPr>
          </w:p>
        </w:tc>
        <w:tc>
          <w:tcPr>
            <w:tcW w:w="924" w:type="dxa"/>
            <w:noWrap w:val="0"/>
            <w:vAlign w:val="center"/>
          </w:tcPr>
          <w:p w14:paraId="0C4DBA5E">
            <w:pPr>
              <w:spacing w:line="360" w:lineRule="exact"/>
              <w:jc w:val="center"/>
              <w:rPr>
                <w:rFonts w:ascii="宋体" w:hAnsi="宋体"/>
                <w:b/>
                <w:szCs w:val="21"/>
              </w:rPr>
            </w:pPr>
          </w:p>
        </w:tc>
      </w:tr>
      <w:tr w14:paraId="5EAF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CDA0C75">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697AF84E">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56831005">
            <w:pPr>
              <w:spacing w:line="360" w:lineRule="exact"/>
              <w:jc w:val="center"/>
              <w:rPr>
                <w:rFonts w:ascii="宋体" w:hAnsi="宋体"/>
                <w:b/>
                <w:szCs w:val="21"/>
              </w:rPr>
            </w:pPr>
          </w:p>
        </w:tc>
        <w:tc>
          <w:tcPr>
            <w:tcW w:w="924" w:type="dxa"/>
            <w:noWrap w:val="0"/>
            <w:vAlign w:val="center"/>
          </w:tcPr>
          <w:p w14:paraId="1E8CCD25">
            <w:pPr>
              <w:spacing w:line="360" w:lineRule="exact"/>
              <w:jc w:val="center"/>
              <w:rPr>
                <w:rFonts w:ascii="宋体" w:hAnsi="宋体"/>
                <w:b/>
                <w:szCs w:val="21"/>
              </w:rPr>
            </w:pPr>
          </w:p>
        </w:tc>
      </w:tr>
      <w:tr w14:paraId="3C19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94087C2">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6BD5E4D2">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78FDEA10">
            <w:pPr>
              <w:spacing w:line="360" w:lineRule="exact"/>
              <w:jc w:val="center"/>
              <w:rPr>
                <w:rFonts w:ascii="宋体" w:hAnsi="宋体"/>
                <w:b/>
                <w:szCs w:val="21"/>
              </w:rPr>
            </w:pPr>
          </w:p>
        </w:tc>
        <w:tc>
          <w:tcPr>
            <w:tcW w:w="924" w:type="dxa"/>
            <w:noWrap w:val="0"/>
            <w:vAlign w:val="center"/>
          </w:tcPr>
          <w:p w14:paraId="37220197">
            <w:pPr>
              <w:spacing w:line="360" w:lineRule="exact"/>
              <w:jc w:val="center"/>
              <w:rPr>
                <w:rFonts w:ascii="宋体" w:hAnsi="宋体"/>
                <w:b/>
                <w:szCs w:val="21"/>
              </w:rPr>
            </w:pPr>
          </w:p>
        </w:tc>
      </w:tr>
      <w:tr w14:paraId="53D2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80E6471">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1B981B90">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1CBF51DD">
            <w:pPr>
              <w:spacing w:line="360" w:lineRule="exact"/>
              <w:jc w:val="center"/>
              <w:rPr>
                <w:rFonts w:ascii="宋体" w:hAnsi="宋体"/>
                <w:b/>
                <w:szCs w:val="21"/>
              </w:rPr>
            </w:pPr>
          </w:p>
        </w:tc>
        <w:tc>
          <w:tcPr>
            <w:tcW w:w="924" w:type="dxa"/>
            <w:noWrap w:val="0"/>
            <w:vAlign w:val="center"/>
          </w:tcPr>
          <w:p w14:paraId="21C0B802">
            <w:pPr>
              <w:spacing w:line="360" w:lineRule="exact"/>
              <w:jc w:val="center"/>
              <w:rPr>
                <w:rFonts w:ascii="宋体" w:hAnsi="宋体"/>
                <w:b/>
                <w:szCs w:val="21"/>
              </w:rPr>
            </w:pPr>
          </w:p>
        </w:tc>
      </w:tr>
      <w:tr w14:paraId="1D16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63D8A984">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66E38D6A">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0E7FB6E9">
            <w:pPr>
              <w:spacing w:line="360" w:lineRule="exact"/>
              <w:jc w:val="center"/>
              <w:rPr>
                <w:rFonts w:ascii="宋体" w:hAnsi="宋体"/>
                <w:b/>
                <w:szCs w:val="21"/>
              </w:rPr>
            </w:pPr>
          </w:p>
        </w:tc>
        <w:tc>
          <w:tcPr>
            <w:tcW w:w="924" w:type="dxa"/>
            <w:noWrap w:val="0"/>
            <w:vAlign w:val="center"/>
          </w:tcPr>
          <w:p w14:paraId="02FCB6DC">
            <w:pPr>
              <w:spacing w:line="360" w:lineRule="exact"/>
              <w:jc w:val="center"/>
              <w:rPr>
                <w:rFonts w:ascii="宋体" w:hAnsi="宋体"/>
                <w:b/>
                <w:szCs w:val="21"/>
              </w:rPr>
            </w:pPr>
          </w:p>
        </w:tc>
      </w:tr>
      <w:tr w14:paraId="3051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69D7A6A8">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3D834E9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0DB023AD">
            <w:pPr>
              <w:spacing w:line="360" w:lineRule="exact"/>
              <w:jc w:val="center"/>
              <w:rPr>
                <w:rFonts w:ascii="宋体" w:hAnsi="宋体"/>
                <w:b/>
                <w:szCs w:val="21"/>
              </w:rPr>
            </w:pPr>
          </w:p>
        </w:tc>
        <w:tc>
          <w:tcPr>
            <w:tcW w:w="924" w:type="dxa"/>
            <w:noWrap w:val="0"/>
            <w:vAlign w:val="center"/>
          </w:tcPr>
          <w:p w14:paraId="71463F8F">
            <w:pPr>
              <w:spacing w:line="360" w:lineRule="exact"/>
              <w:jc w:val="center"/>
              <w:rPr>
                <w:rFonts w:ascii="宋体" w:hAnsi="宋体"/>
                <w:b/>
                <w:szCs w:val="21"/>
              </w:rPr>
            </w:pPr>
          </w:p>
        </w:tc>
      </w:tr>
      <w:tr w14:paraId="3D5B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665057CA">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61765FC8">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4FEE1352">
            <w:pPr>
              <w:spacing w:line="360" w:lineRule="exact"/>
              <w:jc w:val="center"/>
              <w:rPr>
                <w:rFonts w:ascii="宋体" w:hAnsi="宋体"/>
                <w:b/>
                <w:szCs w:val="21"/>
              </w:rPr>
            </w:pPr>
          </w:p>
        </w:tc>
        <w:tc>
          <w:tcPr>
            <w:tcW w:w="924" w:type="dxa"/>
            <w:noWrap w:val="0"/>
            <w:vAlign w:val="center"/>
          </w:tcPr>
          <w:p w14:paraId="65B01E6B">
            <w:pPr>
              <w:spacing w:line="360" w:lineRule="exact"/>
              <w:jc w:val="center"/>
              <w:rPr>
                <w:rFonts w:ascii="宋体" w:hAnsi="宋体"/>
                <w:b/>
                <w:szCs w:val="21"/>
              </w:rPr>
            </w:pPr>
          </w:p>
        </w:tc>
      </w:tr>
      <w:tr w14:paraId="186B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325BE0EA">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7A7230BC">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0FA24524">
            <w:pPr>
              <w:spacing w:line="360" w:lineRule="exact"/>
              <w:jc w:val="center"/>
              <w:rPr>
                <w:rFonts w:ascii="宋体" w:hAnsi="宋体"/>
                <w:b/>
                <w:szCs w:val="21"/>
              </w:rPr>
            </w:pPr>
          </w:p>
        </w:tc>
        <w:tc>
          <w:tcPr>
            <w:tcW w:w="924" w:type="dxa"/>
            <w:noWrap w:val="0"/>
            <w:vAlign w:val="center"/>
          </w:tcPr>
          <w:p w14:paraId="77891AE9">
            <w:pPr>
              <w:spacing w:line="360" w:lineRule="exact"/>
              <w:jc w:val="center"/>
              <w:rPr>
                <w:rFonts w:ascii="宋体" w:hAnsi="宋体"/>
                <w:b/>
                <w:szCs w:val="21"/>
              </w:rPr>
            </w:pPr>
          </w:p>
        </w:tc>
      </w:tr>
    </w:tbl>
    <w:p w14:paraId="174AD5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4EC9671">
      <w:pPr>
        <w:pStyle w:val="4"/>
        <w:spacing w:line="400" w:lineRule="exact"/>
        <w:jc w:val="center"/>
        <w:rPr>
          <w:rFonts w:hint="eastAsia" w:ascii="仿宋" w:hAnsi="仿宋" w:eastAsia="仿宋"/>
          <w:lang w:eastAsia="zh-CN"/>
        </w:rPr>
      </w:pPr>
    </w:p>
    <w:p w14:paraId="720AED54">
      <w:pPr>
        <w:rPr>
          <w:rFonts w:hint="eastAsia" w:ascii="仿宋" w:hAnsi="仿宋" w:eastAsia="仿宋"/>
          <w:lang w:eastAsia="zh-CN"/>
        </w:rPr>
      </w:pPr>
      <w:r>
        <w:rPr>
          <w:rFonts w:hint="eastAsia" w:ascii="仿宋" w:hAnsi="仿宋" w:eastAsia="仿宋"/>
          <w:lang w:eastAsia="zh-CN"/>
        </w:rPr>
        <w:br w:type="page"/>
      </w:r>
    </w:p>
    <w:p w14:paraId="1A9EE9B5">
      <w:pPr>
        <w:pStyle w:val="4"/>
        <w:spacing w:line="400" w:lineRule="exact"/>
        <w:jc w:val="center"/>
        <w:rPr>
          <w:rFonts w:hint="eastAsia" w:ascii="仿宋" w:hAnsi="仿宋" w:eastAsia="仿宋"/>
          <w:lang w:eastAsia="zh-CN"/>
        </w:rPr>
      </w:pPr>
    </w:p>
    <w:p w14:paraId="3481F4F8">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5665F87D">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p>
    <w:p w14:paraId="01D205AE">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4517D628">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5B7710D">
      <w:pPr>
        <w:spacing w:line="75" w:lineRule="exact"/>
        <w:rPr>
          <w:rFonts w:hint="eastAsia" w:ascii="宋体" w:hAnsi="宋体" w:eastAsia="宋体" w:cs="宋体"/>
          <w:sz w:val="21"/>
          <w:szCs w:val="21"/>
        </w:rPr>
      </w:pPr>
    </w:p>
    <w:tbl>
      <w:tblPr>
        <w:tblStyle w:val="507"/>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3360ADEE">
            <w:pPr>
              <w:pStyle w:val="506"/>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hint="eastAsia" w:ascii="宋体" w:hAnsi="宋体" w:eastAsia="宋体" w:cs="宋体"/>
                <w:sz w:val="21"/>
                <w:szCs w:val="21"/>
              </w:rPr>
            </w:pPr>
          </w:p>
        </w:tc>
        <w:tc>
          <w:tcPr>
            <w:tcW w:w="1990" w:type="dxa"/>
            <w:gridSpan w:val="2"/>
            <w:vAlign w:val="top"/>
          </w:tcPr>
          <w:p w14:paraId="74280363">
            <w:pPr>
              <w:pStyle w:val="506"/>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hint="eastAsia" w:ascii="宋体" w:hAnsi="宋体" w:eastAsia="宋体" w:cs="宋体"/>
                <w:sz w:val="21"/>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6D3E3285">
            <w:pPr>
              <w:pStyle w:val="506"/>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6146082B">
            <w:pPr>
              <w:pStyle w:val="506"/>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6AF8517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75622011">
            <w:pPr>
              <w:pStyle w:val="506"/>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5" w:hRule="atLeast"/>
          <w:jc w:val="center"/>
        </w:trPr>
        <w:tc>
          <w:tcPr>
            <w:tcW w:w="740" w:type="dxa"/>
            <w:vAlign w:val="top"/>
          </w:tcPr>
          <w:p w14:paraId="34517D08">
            <w:pPr>
              <w:pStyle w:val="506"/>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14A2C238">
            <w:pPr>
              <w:pStyle w:val="506"/>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126CA1ED">
            <w:pPr>
              <w:pStyle w:val="506"/>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0F2782D3">
            <w:pPr>
              <w:pStyle w:val="506"/>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011B6EF5">
            <w:pPr>
              <w:pStyle w:val="506"/>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7C9C10D2">
            <w:pPr>
              <w:pStyle w:val="506"/>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1ADF21A3">
            <w:pPr>
              <w:spacing w:line="252" w:lineRule="auto"/>
              <w:rPr>
                <w:rFonts w:hint="eastAsia" w:ascii="宋体" w:hAnsi="宋体" w:eastAsia="宋体" w:cs="宋体"/>
                <w:sz w:val="21"/>
                <w:szCs w:val="21"/>
              </w:rPr>
            </w:pPr>
          </w:p>
          <w:p w14:paraId="462B62E9">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10BDD1B5">
            <w:pPr>
              <w:pStyle w:val="506"/>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16C0EF26">
            <w:pPr>
              <w:jc w:val="center"/>
              <w:rPr>
                <w:rFonts w:hint="eastAsia" w:ascii="宋体" w:hAnsi="宋体" w:eastAsia="宋体" w:cs="宋体"/>
                <w:sz w:val="21"/>
                <w:szCs w:val="21"/>
              </w:rPr>
            </w:pPr>
          </w:p>
        </w:tc>
        <w:tc>
          <w:tcPr>
            <w:tcW w:w="1990" w:type="dxa"/>
            <w:gridSpan w:val="2"/>
            <w:vAlign w:val="center"/>
          </w:tcPr>
          <w:p w14:paraId="5C6C410F">
            <w:pPr>
              <w:jc w:val="center"/>
              <w:rPr>
                <w:rFonts w:hint="eastAsia" w:ascii="宋体" w:hAnsi="宋体" w:eastAsia="宋体" w:cs="宋体"/>
                <w:sz w:val="21"/>
                <w:szCs w:val="21"/>
              </w:rPr>
            </w:pPr>
          </w:p>
        </w:tc>
        <w:tc>
          <w:tcPr>
            <w:tcW w:w="1499" w:type="dxa"/>
            <w:vAlign w:val="center"/>
          </w:tcPr>
          <w:p w14:paraId="170FB0D3">
            <w:pPr>
              <w:jc w:val="center"/>
              <w:rPr>
                <w:rFonts w:hint="eastAsia" w:ascii="宋体" w:hAnsi="宋体" w:eastAsia="宋体" w:cs="宋体"/>
                <w:sz w:val="21"/>
                <w:szCs w:val="21"/>
              </w:rPr>
            </w:pPr>
          </w:p>
        </w:tc>
        <w:tc>
          <w:tcPr>
            <w:tcW w:w="1489" w:type="dxa"/>
            <w:vAlign w:val="center"/>
          </w:tcPr>
          <w:p w14:paraId="7A115D5E">
            <w:pPr>
              <w:jc w:val="center"/>
              <w:rPr>
                <w:rFonts w:hint="eastAsia" w:ascii="宋体" w:hAnsi="宋体" w:eastAsia="宋体" w:cs="宋体"/>
                <w:sz w:val="21"/>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E689807">
            <w:pPr>
              <w:pStyle w:val="506"/>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11EFD9D">
            <w:pPr>
              <w:pStyle w:val="506"/>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hint="eastAsia" w:ascii="宋体" w:hAnsi="宋体" w:eastAsia="宋体" w:cs="宋体"/>
                <w:sz w:val="21"/>
                <w:szCs w:val="21"/>
              </w:rPr>
            </w:pPr>
          </w:p>
        </w:tc>
        <w:tc>
          <w:tcPr>
            <w:tcW w:w="1990" w:type="dxa"/>
            <w:gridSpan w:val="2"/>
            <w:vAlign w:val="center"/>
          </w:tcPr>
          <w:p w14:paraId="7F5C7BBB">
            <w:pPr>
              <w:jc w:val="center"/>
              <w:rPr>
                <w:rFonts w:hint="eastAsia" w:ascii="宋体" w:hAnsi="宋体" w:eastAsia="宋体" w:cs="宋体"/>
                <w:sz w:val="21"/>
                <w:szCs w:val="21"/>
              </w:rPr>
            </w:pPr>
          </w:p>
        </w:tc>
        <w:tc>
          <w:tcPr>
            <w:tcW w:w="1499" w:type="dxa"/>
            <w:vAlign w:val="center"/>
          </w:tcPr>
          <w:p w14:paraId="16A1F163">
            <w:pPr>
              <w:jc w:val="center"/>
              <w:rPr>
                <w:rFonts w:hint="eastAsia" w:ascii="宋体" w:hAnsi="宋体" w:eastAsia="宋体" w:cs="宋体"/>
                <w:sz w:val="21"/>
                <w:szCs w:val="21"/>
              </w:rPr>
            </w:pPr>
          </w:p>
        </w:tc>
        <w:tc>
          <w:tcPr>
            <w:tcW w:w="1489" w:type="dxa"/>
            <w:vAlign w:val="center"/>
          </w:tcPr>
          <w:p w14:paraId="65C50BE7">
            <w:pPr>
              <w:jc w:val="center"/>
              <w:rPr>
                <w:rFonts w:hint="eastAsia" w:ascii="宋体" w:hAnsi="宋体" w:eastAsia="宋体" w:cs="宋体"/>
                <w:sz w:val="21"/>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jc w:val="center"/>
        </w:trPr>
        <w:tc>
          <w:tcPr>
            <w:tcW w:w="740" w:type="dxa"/>
            <w:vAlign w:val="top"/>
          </w:tcPr>
          <w:p w14:paraId="2F95ABB8">
            <w:pPr>
              <w:pStyle w:val="506"/>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072D9B33">
            <w:pPr>
              <w:pStyle w:val="506"/>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hint="eastAsia" w:ascii="宋体" w:hAnsi="宋体" w:eastAsia="宋体" w:cs="宋体"/>
                <w:sz w:val="21"/>
                <w:szCs w:val="21"/>
              </w:rPr>
            </w:pPr>
          </w:p>
        </w:tc>
        <w:tc>
          <w:tcPr>
            <w:tcW w:w="1990" w:type="dxa"/>
            <w:gridSpan w:val="2"/>
            <w:vAlign w:val="center"/>
          </w:tcPr>
          <w:p w14:paraId="17F013C1">
            <w:pPr>
              <w:jc w:val="center"/>
              <w:rPr>
                <w:rFonts w:hint="eastAsia" w:ascii="宋体" w:hAnsi="宋体" w:eastAsia="宋体" w:cs="宋体"/>
                <w:sz w:val="21"/>
                <w:szCs w:val="21"/>
              </w:rPr>
            </w:pPr>
          </w:p>
        </w:tc>
        <w:tc>
          <w:tcPr>
            <w:tcW w:w="1499" w:type="dxa"/>
            <w:vAlign w:val="center"/>
          </w:tcPr>
          <w:p w14:paraId="1E104CCC">
            <w:pPr>
              <w:jc w:val="center"/>
              <w:rPr>
                <w:rFonts w:hint="eastAsia" w:ascii="宋体" w:hAnsi="宋体" w:eastAsia="宋体" w:cs="宋体"/>
                <w:sz w:val="21"/>
                <w:szCs w:val="21"/>
              </w:rPr>
            </w:pPr>
          </w:p>
        </w:tc>
        <w:tc>
          <w:tcPr>
            <w:tcW w:w="1489" w:type="dxa"/>
            <w:vAlign w:val="center"/>
          </w:tcPr>
          <w:p w14:paraId="4B671FF5">
            <w:pPr>
              <w:jc w:val="center"/>
              <w:rPr>
                <w:rFonts w:hint="eastAsia" w:ascii="宋体" w:hAnsi="宋体" w:eastAsia="宋体" w:cs="宋体"/>
                <w:sz w:val="21"/>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B76A632">
            <w:pPr>
              <w:pStyle w:val="506"/>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77FD8964">
            <w:pPr>
              <w:pStyle w:val="506"/>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hint="eastAsia" w:ascii="宋体" w:hAnsi="宋体" w:eastAsia="宋体" w:cs="宋体"/>
                <w:sz w:val="21"/>
                <w:szCs w:val="21"/>
              </w:rPr>
            </w:pPr>
          </w:p>
        </w:tc>
        <w:tc>
          <w:tcPr>
            <w:tcW w:w="1990" w:type="dxa"/>
            <w:gridSpan w:val="2"/>
            <w:vAlign w:val="center"/>
          </w:tcPr>
          <w:p w14:paraId="54D45196">
            <w:pPr>
              <w:jc w:val="center"/>
              <w:rPr>
                <w:rFonts w:hint="eastAsia" w:ascii="宋体" w:hAnsi="宋体" w:eastAsia="宋体" w:cs="宋体"/>
                <w:sz w:val="21"/>
                <w:szCs w:val="21"/>
              </w:rPr>
            </w:pPr>
          </w:p>
        </w:tc>
        <w:tc>
          <w:tcPr>
            <w:tcW w:w="1499" w:type="dxa"/>
            <w:vAlign w:val="center"/>
          </w:tcPr>
          <w:p w14:paraId="0A67FB86">
            <w:pPr>
              <w:jc w:val="center"/>
              <w:rPr>
                <w:rFonts w:hint="eastAsia" w:ascii="宋体" w:hAnsi="宋体" w:eastAsia="宋体" w:cs="宋体"/>
                <w:sz w:val="21"/>
                <w:szCs w:val="21"/>
              </w:rPr>
            </w:pPr>
          </w:p>
        </w:tc>
        <w:tc>
          <w:tcPr>
            <w:tcW w:w="1489" w:type="dxa"/>
            <w:vAlign w:val="center"/>
          </w:tcPr>
          <w:p w14:paraId="4CB2FCB9">
            <w:pPr>
              <w:jc w:val="center"/>
              <w:rPr>
                <w:rFonts w:hint="eastAsia" w:ascii="宋体" w:hAnsi="宋体" w:eastAsia="宋体" w:cs="宋体"/>
                <w:sz w:val="21"/>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22380B2">
            <w:pPr>
              <w:pStyle w:val="506"/>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2EE14C08">
            <w:pPr>
              <w:pStyle w:val="506"/>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hint="eastAsia" w:ascii="宋体" w:hAnsi="宋体" w:eastAsia="宋体" w:cs="宋体"/>
                <w:sz w:val="21"/>
                <w:szCs w:val="21"/>
              </w:rPr>
            </w:pPr>
          </w:p>
        </w:tc>
        <w:tc>
          <w:tcPr>
            <w:tcW w:w="1990" w:type="dxa"/>
            <w:gridSpan w:val="2"/>
            <w:vAlign w:val="center"/>
          </w:tcPr>
          <w:p w14:paraId="2DFD4C48">
            <w:pPr>
              <w:jc w:val="center"/>
              <w:rPr>
                <w:rFonts w:hint="eastAsia" w:ascii="宋体" w:hAnsi="宋体" w:eastAsia="宋体" w:cs="宋体"/>
                <w:sz w:val="21"/>
                <w:szCs w:val="21"/>
              </w:rPr>
            </w:pPr>
          </w:p>
        </w:tc>
        <w:tc>
          <w:tcPr>
            <w:tcW w:w="1499" w:type="dxa"/>
            <w:vAlign w:val="center"/>
          </w:tcPr>
          <w:p w14:paraId="70106985">
            <w:pPr>
              <w:jc w:val="center"/>
              <w:rPr>
                <w:rFonts w:hint="eastAsia" w:ascii="宋体" w:hAnsi="宋体" w:eastAsia="宋体" w:cs="宋体"/>
                <w:sz w:val="21"/>
                <w:szCs w:val="21"/>
              </w:rPr>
            </w:pPr>
          </w:p>
        </w:tc>
        <w:tc>
          <w:tcPr>
            <w:tcW w:w="1489" w:type="dxa"/>
            <w:vAlign w:val="center"/>
          </w:tcPr>
          <w:p w14:paraId="5A01D034">
            <w:pPr>
              <w:jc w:val="center"/>
              <w:rPr>
                <w:rFonts w:hint="eastAsia" w:ascii="宋体" w:hAnsi="宋体" w:eastAsia="宋体" w:cs="宋体"/>
                <w:sz w:val="21"/>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F02EE2A">
            <w:pPr>
              <w:pStyle w:val="506"/>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3A5619EA">
            <w:pPr>
              <w:pStyle w:val="506"/>
              <w:numPr>
                <w:ilvl w:val="0"/>
                <w:numId w:val="7"/>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121D999C">
            <w:pPr>
              <w:pStyle w:val="506"/>
              <w:numPr>
                <w:ilvl w:val="0"/>
                <w:numId w:val="7"/>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883A20A">
            <w:pPr>
              <w:pStyle w:val="506"/>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87FDD3D">
            <w:pPr>
              <w:pStyle w:val="506"/>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5D7D824F">
            <w:pPr>
              <w:pStyle w:val="506"/>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78E7705A">
            <w:pPr>
              <w:pStyle w:val="506"/>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5F97A8A2">
            <w:pPr>
              <w:pStyle w:val="506"/>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44C44CFD">
            <w:pPr>
              <w:spacing w:line="290" w:lineRule="auto"/>
              <w:rPr>
                <w:rFonts w:hint="eastAsia" w:ascii="宋体" w:hAnsi="宋体" w:eastAsia="宋体" w:cs="宋体"/>
                <w:sz w:val="21"/>
                <w:szCs w:val="21"/>
              </w:rPr>
            </w:pPr>
          </w:p>
          <w:p w14:paraId="37F3BE1B">
            <w:pPr>
              <w:spacing w:line="290" w:lineRule="auto"/>
              <w:rPr>
                <w:rFonts w:hint="eastAsia" w:ascii="宋体" w:hAnsi="宋体" w:eastAsia="宋体" w:cs="宋体"/>
                <w:sz w:val="21"/>
                <w:szCs w:val="21"/>
              </w:rPr>
            </w:pPr>
          </w:p>
          <w:p w14:paraId="1C77A8D4">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3A8E8CD5">
            <w:pPr>
              <w:spacing w:line="274" w:lineRule="auto"/>
              <w:rPr>
                <w:rFonts w:hint="eastAsia" w:ascii="宋体" w:hAnsi="宋体" w:eastAsia="宋体" w:cs="宋体"/>
                <w:sz w:val="21"/>
                <w:szCs w:val="21"/>
              </w:rPr>
            </w:pPr>
          </w:p>
          <w:p w14:paraId="04B2031F">
            <w:pPr>
              <w:spacing w:line="274" w:lineRule="auto"/>
              <w:rPr>
                <w:rFonts w:hint="eastAsia" w:ascii="宋体" w:hAnsi="宋体" w:eastAsia="宋体" w:cs="宋体"/>
                <w:sz w:val="21"/>
                <w:szCs w:val="21"/>
              </w:rPr>
            </w:pPr>
          </w:p>
          <w:p w14:paraId="5F2DCEA6">
            <w:pPr>
              <w:pStyle w:val="506"/>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hint="eastAsia" w:ascii="宋体" w:hAnsi="宋体" w:eastAsia="宋体" w:cs="宋体"/>
                <w:sz w:val="21"/>
                <w:szCs w:val="21"/>
              </w:rPr>
            </w:pPr>
          </w:p>
        </w:tc>
        <w:tc>
          <w:tcPr>
            <w:tcW w:w="4187" w:type="dxa"/>
            <w:gridSpan w:val="3"/>
            <w:vAlign w:val="center"/>
          </w:tcPr>
          <w:p w14:paraId="58841808">
            <w:pPr>
              <w:pStyle w:val="506"/>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27E2BEB7">
            <w:pPr>
              <w:pStyle w:val="506"/>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4A4D634C">
            <w:pPr>
              <w:pStyle w:val="506"/>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hint="eastAsia" w:ascii="宋体" w:hAnsi="宋体" w:eastAsia="宋体" w:cs="宋体"/>
                <w:sz w:val="21"/>
                <w:szCs w:val="21"/>
              </w:rPr>
            </w:pPr>
          </w:p>
        </w:tc>
        <w:tc>
          <w:tcPr>
            <w:tcW w:w="4187" w:type="dxa"/>
            <w:gridSpan w:val="3"/>
            <w:vAlign w:val="top"/>
          </w:tcPr>
          <w:p w14:paraId="76D51515">
            <w:pPr>
              <w:pStyle w:val="506"/>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6A7A8FB1">
            <w:pPr>
              <w:pStyle w:val="506"/>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2D2557B8">
      <w:pPr>
        <w:spacing w:line="360" w:lineRule="auto"/>
        <w:rPr>
          <w:rFonts w:ascii="宋体" w:hAnsi="宋体" w:cs="宋体"/>
          <w:b/>
          <w:bCs/>
        </w:rPr>
      </w:pPr>
      <w:r>
        <w:rPr>
          <w:rFonts w:hint="eastAsia" w:ascii="宋体" w:hAnsi="宋体" w:cs="宋体"/>
          <w:b/>
          <w:bCs/>
        </w:rPr>
        <w:t>填报要求：</w:t>
      </w:r>
    </w:p>
    <w:p w14:paraId="3C86DA2E">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622650FF">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载有社保部门或税务部门公章或业务章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6688A97B">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4E1D1747">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6C074DA8">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606FE298">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06635A93">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2ED96AD5">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4489087A">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5504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36DA391">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0BFBAD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492E18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F9C37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B17805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BB53E5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A9A66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0319B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1CDCC8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3C3EDC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AB0B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C7C7B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334BD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E9823A">
      <w:pPr>
        <w:keepNext w:val="0"/>
        <w:keepLines w:val="0"/>
        <w:pageBreakBefore w:val="0"/>
        <w:numPr>
          <w:ilvl w:val="0"/>
          <w:numId w:val="8"/>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BBC26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227413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CF329C6">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7F4F1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870873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F252129">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67471FA">
      <w:pPr>
        <w:pStyle w:val="20"/>
        <w:rPr>
          <w:rFonts w:hint="eastAsia" w:ascii="宋体" w:hAnsi="宋体" w:cs="宋体"/>
          <w:b/>
          <w:bCs/>
          <w:color w:val="FF0000"/>
          <w:sz w:val="21"/>
          <w:szCs w:val="21"/>
          <w:lang w:eastAsia="zh-CN"/>
        </w:rPr>
      </w:pPr>
    </w:p>
    <w:p w14:paraId="06D4D0CF">
      <w:pPr>
        <w:pStyle w:val="20"/>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C3C413F">
      <w:pPr>
        <w:pStyle w:val="21"/>
        <w:rPr>
          <w:rFonts w:hint="eastAsia"/>
          <w:lang w:val="en-US" w:eastAsia="zh-CN"/>
        </w:rPr>
      </w:pPr>
    </w:p>
    <w:p w14:paraId="56421FFD">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 w:val="21"/>
          <w:szCs w:val="21"/>
          <w:lang w:val="en-US" w:eastAsia="zh-CN"/>
        </w:rPr>
      </w:pPr>
    </w:p>
    <w:p w14:paraId="58114567">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891DDB">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0A54D7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2A82C43">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065E52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ACD7545">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9D9BF21">
      <w:pPr>
        <w:adjustRightInd w:val="0"/>
        <w:snapToGrid w:val="0"/>
        <w:spacing w:after="160" w:line="560" w:lineRule="exact"/>
        <w:jc w:val="right"/>
      </w:pPr>
      <w:r>
        <w:rPr>
          <w:rFonts w:hint="eastAsia" w:ascii="宋体" w:hAnsi="宋体" w:eastAsia="宋体" w:cs="宋体"/>
          <w:spacing w:val="-3"/>
          <w:sz w:val="21"/>
          <w:szCs w:val="21"/>
        </w:rPr>
        <w:t>日  期：       年    月   日</w:t>
      </w:r>
    </w:p>
    <w:p w14:paraId="72BA463B">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p>
    <w:p w14:paraId="56163C9A"/>
    <w:p w14:paraId="563DB24F">
      <w:pPr>
        <w:rPr>
          <w:rFonts w:hint="eastAsia" w:asciiTheme="minorEastAsia" w:hAnsiTheme="minorEastAsia" w:eastAsiaTheme="minorEastAsia"/>
        </w:rPr>
      </w:pPr>
      <w:bookmarkStart w:id="52" w:name="_Toc44691396"/>
      <w:bookmarkStart w:id="53" w:name="_Toc135293343"/>
      <w:bookmarkStart w:id="54" w:name="_Toc44690705"/>
      <w:bookmarkStart w:id="55" w:name="_Toc44690432"/>
      <w:bookmarkStart w:id="56" w:name="_Toc44691164"/>
      <w:r>
        <w:rPr>
          <w:rFonts w:hint="eastAsia" w:asciiTheme="minorEastAsia" w:hAnsiTheme="minorEastAsia" w:eastAsiaTheme="minorEastAsia"/>
        </w:rPr>
        <w:br w:type="page"/>
      </w:r>
    </w:p>
    <w:p w14:paraId="7FB07301">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2"/>
      <w:bookmarkEnd w:id="53"/>
      <w:bookmarkEnd w:id="54"/>
      <w:bookmarkEnd w:id="55"/>
      <w:bookmarkEnd w:id="56"/>
    </w:p>
    <w:p w14:paraId="30050C0F">
      <w:pPr>
        <w:adjustRightInd w:val="0"/>
        <w:snapToGrid w:val="0"/>
        <w:spacing w:line="360" w:lineRule="auto"/>
        <w:rPr>
          <w:rFonts w:ascii="宋体" w:hAnsi="宋体"/>
          <w:bCs/>
          <w:snapToGrid w:val="0"/>
          <w:kern w:val="0"/>
          <w:szCs w:val="21"/>
        </w:rPr>
      </w:pPr>
    </w:p>
    <w:p w14:paraId="53CF6089">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328769E7">
      <w:pPr>
        <w:spacing w:line="400" w:lineRule="exact"/>
        <w:ind w:firstLine="420" w:firstLineChars="200"/>
        <w:rPr>
          <w:rFonts w:hint="eastAsia" w:asciiTheme="minorEastAsia" w:hAnsiTheme="minorEastAsia" w:eastAsiaTheme="minorEastAsia"/>
          <w:snapToGrid w:val="0"/>
          <w:color w:val="auto"/>
          <w:sz w:val="21"/>
        </w:rPr>
      </w:pPr>
      <w:r>
        <w:rPr>
          <w:rFonts w:hint="eastAsia" w:ascii="宋体" w:hAnsi="宋体" w:cs="Courier New"/>
          <w:snapToGrid w:val="0"/>
          <w:szCs w:val="18"/>
          <w:lang w:eastAsia="zh-CN"/>
        </w:rPr>
        <w:t>注：</w:t>
      </w:r>
      <w:r>
        <w:rPr>
          <w:rFonts w:hint="eastAsia" w:asciiTheme="minorEastAsia" w:hAnsiTheme="minorEastAsia" w:eastAsiaTheme="minorEastAsia"/>
          <w:snapToGrid w:val="0"/>
          <w:color w:val="auto"/>
          <w:sz w:val="21"/>
        </w:rPr>
        <w:t>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68C2ECFD">
      <w:pPr>
        <w:spacing w:line="400" w:lineRule="exact"/>
        <w:ind w:firstLine="420" w:firstLineChars="200"/>
        <w:rPr>
          <w:rFonts w:hint="eastAsia" w:asciiTheme="minorEastAsia" w:hAnsiTheme="minorEastAsia" w:eastAsiaTheme="minorEastAsia"/>
          <w:snapToGrid w:val="0"/>
          <w:color w:val="auto"/>
          <w:sz w:val="21"/>
        </w:rPr>
      </w:pPr>
    </w:p>
    <w:p w14:paraId="248FAC08">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4791AED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E133A40">
      <w:pPr>
        <w:adjustRightInd w:val="0"/>
        <w:snapToGrid w:val="0"/>
        <w:spacing w:line="300" w:lineRule="auto"/>
        <w:rPr>
          <w:snapToGrid w:val="0"/>
          <w:kern w:val="0"/>
        </w:rPr>
      </w:pPr>
    </w:p>
    <w:p w14:paraId="4A5DC724">
      <w:pPr>
        <w:adjustRightInd w:val="0"/>
        <w:snapToGrid w:val="0"/>
        <w:spacing w:line="300" w:lineRule="auto"/>
        <w:ind w:right="420"/>
        <w:rPr>
          <w:snapToGrid w:val="0"/>
          <w:kern w:val="0"/>
        </w:rPr>
      </w:pPr>
    </w:p>
    <w:p w14:paraId="318AC3FC">
      <w:pPr>
        <w:adjustRightInd w:val="0"/>
        <w:snapToGrid w:val="0"/>
        <w:spacing w:line="360" w:lineRule="auto"/>
        <w:ind w:firstLine="600"/>
        <w:jc w:val="right"/>
      </w:pPr>
      <w:r>
        <w:rPr>
          <w:rFonts w:hint="eastAsia"/>
        </w:rPr>
        <w:t>年     月    日</w:t>
      </w:r>
    </w:p>
    <w:p w14:paraId="79E8B109">
      <w:pPr>
        <w:adjustRightInd w:val="0"/>
        <w:snapToGrid w:val="0"/>
        <w:spacing w:line="360" w:lineRule="auto"/>
        <w:ind w:firstLine="600"/>
        <w:jc w:val="right"/>
      </w:pPr>
    </w:p>
    <w:p w14:paraId="45C8307B">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rPr>
          <w:rFonts w:hint="eastAsia"/>
        </w:rPr>
      </w:pPr>
      <w:r>
        <w:rPr>
          <w:rFonts w:hint="eastAsia" w:ascii="宋体" w:hAnsi="宋体" w:eastAsia="宋体" w:cs="Times New Roman"/>
          <w:szCs w:val="21"/>
        </w:rPr>
        <w:t>（如有，按第一章投标邀请“申请人的资格要求”提供）</w:t>
      </w:r>
    </w:p>
    <w:p w14:paraId="712D1A91">
      <w:pPr>
        <w:adjustRightInd w:val="0"/>
        <w:snapToGrid w:val="0"/>
        <w:spacing w:line="360" w:lineRule="auto"/>
        <w:ind w:firstLine="600"/>
        <w:jc w:val="right"/>
      </w:pPr>
    </w:p>
    <w:p w14:paraId="4288DF36">
      <w:pPr>
        <w:adjustRightInd w:val="0"/>
        <w:snapToGrid w:val="0"/>
        <w:spacing w:line="360" w:lineRule="auto"/>
        <w:ind w:firstLine="487" w:firstLineChars="202"/>
        <w:rPr>
          <w:rFonts w:hint="eastAsia" w:ascii="楷体_GB2312" w:eastAsia="楷体_GB2312"/>
          <w:b/>
          <w:bCs/>
          <w:snapToGrid w:val="0"/>
          <w:kern w:val="0"/>
          <w:sz w:val="24"/>
          <w:szCs w:val="24"/>
        </w:rPr>
      </w:pPr>
    </w:p>
    <w:p w14:paraId="0AA2BED0">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0470E23E">
      <w:pPr>
        <w:adjustRightInd w:val="0"/>
        <w:snapToGrid w:val="0"/>
        <w:spacing w:line="360" w:lineRule="auto"/>
        <w:ind w:firstLine="600"/>
        <w:jc w:val="right"/>
      </w:pPr>
    </w:p>
    <w:p w14:paraId="6BDE91B0">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57" w:name="_Toc135293344"/>
      <w:r>
        <w:rPr>
          <w:rFonts w:hint="eastAsia" w:asciiTheme="minorEastAsia" w:hAnsiTheme="minorEastAsia" w:eastAsiaTheme="minorEastAsia"/>
        </w:rPr>
        <w:t>格式2  法定代表人（负责人）证明书及授权委托书</w:t>
      </w:r>
      <w:bookmarkEnd w:id="57"/>
    </w:p>
    <w:p w14:paraId="70922648">
      <w:pPr>
        <w:adjustRightInd w:val="0"/>
        <w:snapToGrid w:val="0"/>
        <w:spacing w:line="300" w:lineRule="auto"/>
        <w:jc w:val="center"/>
        <w:rPr>
          <w:b/>
          <w:snapToGrid w:val="0"/>
          <w:sz w:val="32"/>
          <w:szCs w:val="32"/>
        </w:rPr>
      </w:pPr>
    </w:p>
    <w:p w14:paraId="2AD40417">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14315D89">
      <w:pPr>
        <w:rPr>
          <w:rFonts w:hint="eastAsia"/>
          <w:lang w:eastAsia="zh-CN"/>
        </w:rPr>
      </w:pPr>
    </w:p>
    <w:p w14:paraId="01D4BC50">
      <w:r>
        <w:br w:type="page"/>
      </w:r>
    </w:p>
    <w:p w14:paraId="7922857B"/>
    <w:p w14:paraId="4D9D8BB5">
      <w:pPr>
        <w:tabs>
          <w:tab w:val="left" w:pos="450"/>
        </w:tabs>
        <w:jc w:val="center"/>
        <w:rPr>
          <w:rFonts w:ascii="宋体" w:hAnsi="宋体"/>
          <w:b/>
          <w:sz w:val="28"/>
          <w:szCs w:val="28"/>
        </w:rPr>
      </w:pPr>
      <w:r>
        <w:rPr>
          <w:rFonts w:hint="eastAsia" w:ascii="宋体" w:hAnsi="宋体"/>
          <w:b/>
          <w:sz w:val="28"/>
          <w:szCs w:val="28"/>
        </w:rPr>
        <w:t>法定代表人（负责人）证明书（参考）</w:t>
      </w:r>
    </w:p>
    <w:p w14:paraId="739DE288">
      <w:pPr>
        <w:spacing w:line="400" w:lineRule="exact"/>
        <w:rPr>
          <w:rFonts w:ascii="宋体" w:hAnsi="宋体"/>
          <w:bCs/>
          <w:sz w:val="28"/>
        </w:rPr>
      </w:pPr>
    </w:p>
    <w:p w14:paraId="7EA9E7D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0398CAEC">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5059DC47">
      <w:pPr>
        <w:spacing w:line="480" w:lineRule="auto"/>
        <w:ind w:firstLine="420" w:firstLineChars="200"/>
        <w:rPr>
          <w:rFonts w:ascii="宋体" w:hAnsi="宋体"/>
        </w:rPr>
      </w:pPr>
      <w:r>
        <w:rPr>
          <w:rFonts w:hint="eastAsia" w:ascii="宋体" w:hAnsi="宋体"/>
        </w:rPr>
        <w:t>附：</w:t>
      </w:r>
    </w:p>
    <w:p w14:paraId="20072EBA">
      <w:pPr>
        <w:spacing w:line="480" w:lineRule="auto"/>
        <w:ind w:firstLine="840" w:firstLineChars="400"/>
        <w:rPr>
          <w:rFonts w:ascii="宋体" w:hAnsi="宋体"/>
        </w:rPr>
      </w:pPr>
      <w:r>
        <w:rPr>
          <w:rFonts w:hint="eastAsia" w:ascii="宋体" w:hAnsi="宋体"/>
        </w:rPr>
        <w:t xml:space="preserve">营业执照（注册号）：                       </w:t>
      </w:r>
    </w:p>
    <w:p w14:paraId="36DEEA81">
      <w:pPr>
        <w:spacing w:line="480" w:lineRule="auto"/>
        <w:ind w:firstLine="840" w:firstLineChars="400"/>
        <w:rPr>
          <w:rFonts w:ascii="宋体" w:hAnsi="宋体"/>
        </w:rPr>
      </w:pPr>
      <w:r>
        <w:rPr>
          <w:rFonts w:hint="eastAsia" w:ascii="宋体" w:hAnsi="宋体"/>
        </w:rPr>
        <w:t>经济性质：</w:t>
      </w:r>
    </w:p>
    <w:p w14:paraId="632D1DE9">
      <w:pPr>
        <w:spacing w:line="480" w:lineRule="auto"/>
        <w:ind w:firstLine="840" w:firstLineChars="400"/>
        <w:rPr>
          <w:rFonts w:ascii="宋体" w:hAnsi="宋体"/>
        </w:rPr>
      </w:pPr>
      <w:r>
        <w:rPr>
          <w:rFonts w:hint="eastAsia" w:ascii="宋体" w:hAnsi="宋体"/>
        </w:rPr>
        <w:t>主营（产）：</w:t>
      </w:r>
    </w:p>
    <w:p w14:paraId="25CE70AC">
      <w:pPr>
        <w:spacing w:line="480" w:lineRule="auto"/>
        <w:ind w:firstLine="840" w:firstLineChars="400"/>
        <w:rPr>
          <w:rFonts w:ascii="宋体" w:hAnsi="宋体"/>
        </w:rPr>
      </w:pPr>
      <w:r>
        <w:rPr>
          <w:rFonts w:hint="eastAsia" w:ascii="宋体" w:hAnsi="宋体"/>
        </w:rPr>
        <w:t>兼营（产）：</w:t>
      </w:r>
    </w:p>
    <w:p w14:paraId="2B0D061C">
      <w:pPr>
        <w:spacing w:line="480" w:lineRule="auto"/>
        <w:ind w:firstLine="960" w:firstLineChars="400"/>
        <w:rPr>
          <w:rFonts w:ascii="宋体" w:hAnsi="宋体"/>
          <w:sz w:val="24"/>
        </w:rPr>
      </w:pPr>
    </w:p>
    <w:p w14:paraId="6A5BF2CB">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E5BD43">
                            <w:pPr>
                              <w:ind w:firstLine="1260" w:firstLineChars="600"/>
                            </w:pPr>
                            <w:r>
                              <w:rPr>
                                <w:rFonts w:hint="eastAsia"/>
                              </w:rPr>
                              <w:t>法定代表人（负责人）</w:t>
                            </w:r>
                          </w:p>
                          <w:p w14:paraId="6879D925">
                            <w:pPr>
                              <w:ind w:firstLine="1050" w:firstLineChars="500"/>
                            </w:pPr>
                            <w:r>
                              <w:rPr>
                                <w:rFonts w:hint="eastAsia"/>
                              </w:rPr>
                              <w:t xml:space="preserve"> 居民身份证复印件粘贴处</w:t>
                            </w:r>
                          </w:p>
                          <w:p w14:paraId="1E4E1E6F">
                            <w:pPr>
                              <w:ind w:firstLine="1050" w:firstLineChars="500"/>
                            </w:pPr>
                          </w:p>
                          <w:p w14:paraId="5F2A7D5F">
                            <w:pPr>
                              <w:ind w:firstLine="1785" w:firstLineChars="850"/>
                            </w:pPr>
                            <w:r>
                              <w:rPr>
                                <w:rFonts w:hint="eastAsia"/>
                              </w:rPr>
                              <w:t>（反面）</w:t>
                            </w:r>
                          </w:p>
                          <w:p w14:paraId="702046B4">
                            <w:pPr>
                              <w:ind w:firstLine="1050" w:firstLineChars="500"/>
                            </w:pPr>
                          </w:p>
                          <w:p w14:paraId="152AF6FD"/>
                        </w:txbxContent>
                      </wps:txbx>
                      <wps:bodyPr upright="1"/>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tu2X2AAAAAoBAAAPAAAAAAAAAAEAIAAAACIAAABkcnMvZG93bnJldi54bWxQ&#10;SwECFAAUAAAACACHTuJAKRjZh/cBAAAtBAAADgAAAAAAAAABACAAAAAnAQAAZHJzL2Uyb0RvYy54&#10;bWxQSwUGAAAAAAYABgBZAQAAkAUAAAAA&#10;">
                <v:fill on="t" focussize="0,0"/>
                <v:stroke color="#000000" joinstyle="miter"/>
                <v:imagedata o:title=""/>
                <o:lock v:ext="edit" aspectratio="f"/>
                <v:textbox>
                  <w:txbxContent>
                    <w:p w14:paraId="39E5BD43">
                      <w:pPr>
                        <w:ind w:firstLine="1260" w:firstLineChars="600"/>
                      </w:pPr>
                      <w:r>
                        <w:rPr>
                          <w:rFonts w:hint="eastAsia"/>
                        </w:rPr>
                        <w:t>法定代表人（负责人）</w:t>
                      </w:r>
                    </w:p>
                    <w:p w14:paraId="6879D925">
                      <w:pPr>
                        <w:ind w:firstLine="1050" w:firstLineChars="500"/>
                      </w:pPr>
                      <w:r>
                        <w:rPr>
                          <w:rFonts w:hint="eastAsia"/>
                        </w:rPr>
                        <w:t xml:space="preserve"> 居民身份证复印件粘贴处</w:t>
                      </w:r>
                    </w:p>
                    <w:p w14:paraId="1E4E1E6F">
                      <w:pPr>
                        <w:ind w:firstLine="1050" w:firstLineChars="500"/>
                      </w:pPr>
                    </w:p>
                    <w:p w14:paraId="5F2A7D5F">
                      <w:pPr>
                        <w:ind w:firstLine="1785" w:firstLineChars="850"/>
                      </w:pPr>
                      <w:r>
                        <w:rPr>
                          <w:rFonts w:hint="eastAsia"/>
                        </w:rPr>
                        <w:t>（反面）</w:t>
                      </w:r>
                    </w:p>
                    <w:p w14:paraId="702046B4">
                      <w:pPr>
                        <w:ind w:firstLine="1050" w:firstLineChars="500"/>
                      </w:pPr>
                    </w:p>
                    <w:p w14:paraId="152AF6FD"/>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9FF49C">
                            <w:pPr>
                              <w:ind w:firstLine="1260" w:firstLineChars="600"/>
                              <w:jc w:val="left"/>
                            </w:pPr>
                            <w:r>
                              <w:rPr>
                                <w:rFonts w:hint="eastAsia"/>
                              </w:rPr>
                              <w:t>法定代表人（负责人）</w:t>
                            </w:r>
                          </w:p>
                          <w:p w14:paraId="0A2AA8BE">
                            <w:pPr>
                              <w:ind w:firstLine="1050" w:firstLineChars="500"/>
                              <w:jc w:val="left"/>
                            </w:pPr>
                            <w:r>
                              <w:rPr>
                                <w:rFonts w:hint="eastAsia"/>
                              </w:rPr>
                              <w:t xml:space="preserve"> 居民身份证复印件粘贴处</w:t>
                            </w:r>
                          </w:p>
                          <w:p w14:paraId="6B6E2D1C">
                            <w:pPr>
                              <w:ind w:firstLine="1050" w:firstLineChars="500"/>
                              <w:jc w:val="left"/>
                            </w:pPr>
                          </w:p>
                          <w:p w14:paraId="16817E49">
                            <w:pPr>
                              <w:ind w:firstLine="1785" w:firstLineChars="850"/>
                              <w:jc w:val="left"/>
                            </w:pPr>
                            <w:r>
                              <w:rPr>
                                <w:rFonts w:hint="eastAsia"/>
                              </w:rPr>
                              <w:t>（正面）</w:t>
                            </w:r>
                          </w:p>
                          <w:p w14:paraId="780B06B7">
                            <w:pPr>
                              <w:ind w:firstLine="1050" w:firstLineChars="500"/>
                              <w:jc w:val="left"/>
                            </w:pPr>
                          </w:p>
                          <w:p w14:paraId="2EE1E156">
                            <w:pPr>
                              <w:jc w:val="left"/>
                            </w:pPr>
                          </w:p>
                        </w:txbxContent>
                      </wps:txbx>
                      <wps:bodyPr upright="1"/>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9fxdkAAAAKAQAADwAAAAAAAAABACAAAAAiAAAAZHJzL2Rvd25yZXYueG1s&#10;UEsBAhQAFAAAAAgAh07iQFm2GoD3AQAALQQAAA4AAAAAAAAAAQAgAAAAKAEAAGRycy9lMm9Eb2Mu&#10;eG1sUEsFBgAAAAAGAAYAWQEAAJEFAAAAAA==&#10;">
                <v:fill on="t" focussize="0,0"/>
                <v:stroke color="#000000" joinstyle="miter"/>
                <v:imagedata o:title=""/>
                <o:lock v:ext="edit" aspectratio="f"/>
                <v:textbox>
                  <w:txbxContent>
                    <w:p w14:paraId="649FF49C">
                      <w:pPr>
                        <w:ind w:firstLine="1260" w:firstLineChars="600"/>
                        <w:jc w:val="left"/>
                      </w:pPr>
                      <w:r>
                        <w:rPr>
                          <w:rFonts w:hint="eastAsia"/>
                        </w:rPr>
                        <w:t>法定代表人（负责人）</w:t>
                      </w:r>
                    </w:p>
                    <w:p w14:paraId="0A2AA8BE">
                      <w:pPr>
                        <w:ind w:firstLine="1050" w:firstLineChars="500"/>
                        <w:jc w:val="left"/>
                      </w:pPr>
                      <w:r>
                        <w:rPr>
                          <w:rFonts w:hint="eastAsia"/>
                        </w:rPr>
                        <w:t xml:space="preserve"> 居民身份证复印件粘贴处</w:t>
                      </w:r>
                    </w:p>
                    <w:p w14:paraId="6B6E2D1C">
                      <w:pPr>
                        <w:ind w:firstLine="1050" w:firstLineChars="500"/>
                        <w:jc w:val="left"/>
                      </w:pPr>
                    </w:p>
                    <w:p w14:paraId="16817E49">
                      <w:pPr>
                        <w:ind w:firstLine="1785" w:firstLineChars="850"/>
                        <w:jc w:val="left"/>
                      </w:pPr>
                      <w:r>
                        <w:rPr>
                          <w:rFonts w:hint="eastAsia"/>
                        </w:rPr>
                        <w:t>（正面）</w:t>
                      </w:r>
                    </w:p>
                    <w:p w14:paraId="780B06B7">
                      <w:pPr>
                        <w:ind w:firstLine="1050" w:firstLineChars="500"/>
                        <w:jc w:val="left"/>
                      </w:pPr>
                    </w:p>
                    <w:p w14:paraId="2EE1E156">
                      <w:pPr>
                        <w:jc w:val="left"/>
                      </w:pPr>
                    </w:p>
                  </w:txbxContent>
                </v:textbox>
              </v:rect>
            </w:pict>
          </mc:Fallback>
        </mc:AlternateContent>
      </w:r>
    </w:p>
    <w:p w14:paraId="42F33933">
      <w:pPr>
        <w:spacing w:line="500" w:lineRule="exact"/>
        <w:rPr>
          <w:rFonts w:ascii="宋体"/>
          <w:b/>
          <w:bCs/>
        </w:rPr>
      </w:pPr>
    </w:p>
    <w:p w14:paraId="21BC58CD">
      <w:pPr>
        <w:spacing w:line="500" w:lineRule="exact"/>
        <w:rPr>
          <w:rFonts w:ascii="宋体"/>
          <w:b/>
          <w:bCs/>
        </w:rPr>
      </w:pPr>
    </w:p>
    <w:p w14:paraId="43F92AA0">
      <w:pPr>
        <w:spacing w:line="500" w:lineRule="exact"/>
        <w:rPr>
          <w:rFonts w:ascii="宋体"/>
          <w:b/>
          <w:bCs/>
        </w:rPr>
      </w:pPr>
    </w:p>
    <w:p w14:paraId="5F0CA4F0">
      <w:pPr>
        <w:spacing w:line="500" w:lineRule="exact"/>
        <w:rPr>
          <w:rFonts w:ascii="宋体"/>
          <w:b/>
          <w:bCs/>
        </w:rPr>
      </w:pPr>
    </w:p>
    <w:p w14:paraId="656007A1">
      <w:pPr>
        <w:spacing w:line="500" w:lineRule="exact"/>
        <w:rPr>
          <w:rFonts w:ascii="宋体"/>
          <w:b/>
          <w:bCs/>
        </w:rPr>
      </w:pPr>
    </w:p>
    <w:p w14:paraId="0208CE98">
      <w:pPr>
        <w:spacing w:line="500" w:lineRule="exact"/>
        <w:rPr>
          <w:rFonts w:ascii="宋体"/>
          <w:b/>
          <w:bCs/>
        </w:rPr>
      </w:pPr>
      <w:r>
        <w:rPr>
          <w:rFonts w:hint="eastAsia" w:ascii="宋体"/>
          <w:b/>
          <w:bCs/>
        </w:rPr>
        <w:t xml:space="preserve">                         </w:t>
      </w:r>
    </w:p>
    <w:p w14:paraId="0E45D81A">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0BD3FC15">
      <w:pPr>
        <w:spacing w:line="360" w:lineRule="auto"/>
        <w:ind w:firstLine="539" w:firstLineChars="257"/>
      </w:pPr>
    </w:p>
    <w:p w14:paraId="744FCE1F">
      <w:pPr>
        <w:spacing w:line="360" w:lineRule="auto"/>
        <w:ind w:firstLine="539" w:firstLineChars="257"/>
      </w:pPr>
      <w:r>
        <w:rPr>
          <w:rFonts w:hint="eastAsia"/>
        </w:rPr>
        <w:t>单位名称：（公章）</w:t>
      </w:r>
      <w:r>
        <w:rPr>
          <w:rFonts w:hint="eastAsia"/>
          <w:u w:val="single"/>
        </w:rPr>
        <w:t xml:space="preserve">                                         </w:t>
      </w:r>
    </w:p>
    <w:p w14:paraId="3EC9FA9E">
      <w:pPr>
        <w:spacing w:line="360" w:lineRule="auto"/>
        <w:ind w:firstLine="539" w:firstLineChars="257"/>
      </w:pPr>
    </w:p>
    <w:p w14:paraId="6101B23C">
      <w:pPr>
        <w:spacing w:line="360" w:lineRule="auto"/>
        <w:ind w:firstLine="539" w:firstLineChars="257"/>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2F5A652">
      <w:pPr>
        <w:ind w:firstLine="2249" w:firstLineChars="800"/>
        <w:rPr>
          <w:b/>
          <w:bCs/>
          <w:sz w:val="28"/>
        </w:rPr>
      </w:pPr>
    </w:p>
    <w:p w14:paraId="02103D56">
      <w:pPr>
        <w:ind w:firstLine="2249" w:firstLineChars="800"/>
        <w:rPr>
          <w:b/>
          <w:bCs/>
          <w:sz w:val="28"/>
        </w:rPr>
      </w:pPr>
    </w:p>
    <w:p w14:paraId="46AE048B">
      <w:pPr>
        <w:jc w:val="center"/>
        <w:rPr>
          <w:rFonts w:hint="eastAsia"/>
          <w:b/>
          <w:bCs/>
          <w:sz w:val="28"/>
        </w:rPr>
      </w:pPr>
    </w:p>
    <w:p w14:paraId="595965DC">
      <w:pPr>
        <w:jc w:val="center"/>
        <w:rPr>
          <w:rFonts w:hint="eastAsia"/>
          <w:b/>
          <w:bCs/>
          <w:sz w:val="28"/>
        </w:rPr>
      </w:pPr>
    </w:p>
    <w:p w14:paraId="59B46C61">
      <w:pPr>
        <w:jc w:val="center"/>
        <w:rPr>
          <w:b/>
          <w:bCs/>
          <w:sz w:val="28"/>
        </w:rPr>
      </w:pPr>
      <w:r>
        <w:rPr>
          <w:rFonts w:hint="eastAsia"/>
          <w:b/>
          <w:bCs/>
          <w:sz w:val="28"/>
        </w:rPr>
        <w:t>法定代表人（负责人）授权委托书（参考）</w:t>
      </w:r>
    </w:p>
    <w:p w14:paraId="58E0AE07"/>
    <w:p w14:paraId="3A9424C1">
      <w:pPr>
        <w:rPr>
          <w:b/>
          <w:bCs/>
        </w:rPr>
      </w:pPr>
      <w:r>
        <w:rPr>
          <w:rFonts w:hint="eastAsia"/>
        </w:rPr>
        <w:t>深圳市中正招标有限公司</w:t>
      </w:r>
      <w:r>
        <w:rPr>
          <w:rFonts w:hint="eastAsia"/>
          <w:b/>
          <w:bCs/>
        </w:rPr>
        <w:t>：</w:t>
      </w:r>
    </w:p>
    <w:p w14:paraId="613DC782">
      <w:pPr>
        <w:ind w:firstLine="630"/>
      </w:pPr>
    </w:p>
    <w:p w14:paraId="55882E75">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50CFA75C">
      <w:pPr>
        <w:adjustRightInd w:val="0"/>
        <w:snapToGrid w:val="0"/>
        <w:spacing w:line="360" w:lineRule="auto"/>
        <w:ind w:firstLine="629"/>
      </w:pPr>
    </w:p>
    <w:p w14:paraId="260C9624">
      <w:pPr>
        <w:adjustRightInd w:val="0"/>
        <w:snapToGrid w:val="0"/>
        <w:spacing w:line="360" w:lineRule="auto"/>
        <w:ind w:firstLine="629"/>
        <w:rPr>
          <w:b/>
          <w:bCs/>
        </w:rPr>
      </w:pPr>
      <w:r>
        <w:rPr>
          <w:rFonts w:hint="eastAsia"/>
          <w:b/>
          <w:bCs/>
        </w:rPr>
        <w:t>附授权代表情况：</w:t>
      </w:r>
    </w:p>
    <w:p w14:paraId="63A590FA">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92B834D">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1AC08BFC">
      <w:pPr>
        <w:adjustRightInd w:val="0"/>
        <w:snapToGrid w:val="0"/>
        <w:spacing w:line="360" w:lineRule="auto"/>
        <w:ind w:firstLine="629"/>
      </w:pPr>
      <w:r>
        <w:rPr>
          <w:rFonts w:hint="eastAsia"/>
        </w:rPr>
        <w:t>职务：</w:t>
      </w:r>
    </w:p>
    <w:p w14:paraId="281CC1B4">
      <w:pPr>
        <w:adjustRightInd w:val="0"/>
        <w:snapToGrid w:val="0"/>
        <w:spacing w:line="360" w:lineRule="auto"/>
        <w:ind w:firstLine="629"/>
      </w:pPr>
      <w:r>
        <w:rPr>
          <w:rFonts w:hint="eastAsia"/>
        </w:rPr>
        <w:t>身份证号码：</w:t>
      </w:r>
    </w:p>
    <w:p w14:paraId="47906E0D">
      <w:pPr>
        <w:adjustRightInd w:val="0"/>
        <w:snapToGrid w:val="0"/>
        <w:spacing w:line="360" w:lineRule="auto"/>
        <w:ind w:firstLine="629"/>
        <w:rPr>
          <w:b/>
          <w:bCs/>
        </w:rPr>
      </w:pPr>
      <w:r>
        <w:rPr>
          <w:rFonts w:hint="eastAsia"/>
        </w:rPr>
        <w:t>邮编：</w:t>
      </w:r>
      <w:r>
        <w:rPr>
          <w:rFonts w:hint="eastAsia"/>
          <w:b/>
          <w:bCs/>
        </w:rPr>
        <w:t xml:space="preserve"> </w:t>
      </w:r>
    </w:p>
    <w:p w14:paraId="322AB556">
      <w:pPr>
        <w:adjustRightInd w:val="0"/>
        <w:snapToGrid w:val="0"/>
        <w:spacing w:line="360" w:lineRule="auto"/>
        <w:ind w:firstLine="629"/>
      </w:pPr>
      <w:r>
        <w:rPr>
          <w:rFonts w:hint="eastAsia"/>
        </w:rPr>
        <w:t>通讯地址：</w:t>
      </w:r>
      <w:r>
        <w:rPr>
          <w:rFonts w:hint="eastAsia"/>
          <w:b/>
          <w:bCs/>
        </w:rPr>
        <w:t xml:space="preserve"> </w:t>
      </w:r>
    </w:p>
    <w:p w14:paraId="63D27DE0">
      <w:pPr>
        <w:adjustRightInd w:val="0"/>
        <w:snapToGrid w:val="0"/>
        <w:spacing w:line="360" w:lineRule="auto"/>
        <w:ind w:firstLine="629"/>
      </w:pPr>
      <w:r>
        <w:rPr>
          <w:rFonts w:hint="eastAsia"/>
        </w:rPr>
        <w:t>电话：</w:t>
      </w:r>
    </w:p>
    <w:p w14:paraId="43402825">
      <w:pPr>
        <w:adjustRightInd w:val="0"/>
        <w:snapToGrid w:val="0"/>
        <w:spacing w:line="360" w:lineRule="auto"/>
        <w:ind w:firstLine="629"/>
      </w:pPr>
      <w:r>
        <w:rPr>
          <w:rFonts w:hint="eastAsia"/>
        </w:rPr>
        <w:t xml:space="preserve"> </w:t>
      </w:r>
    </w:p>
    <w:p w14:paraId="3942FBA5">
      <w:pPr>
        <w:ind w:firstLine="630"/>
      </w:pPr>
      <w:r>
        <w:rPr>
          <w:rFonts w:hint="eastAsia"/>
        </w:rPr>
        <w:t>单位名称：（公章）</w:t>
      </w:r>
    </w:p>
    <w:p w14:paraId="3861A1F4">
      <w:pPr>
        <w:ind w:firstLine="630"/>
      </w:pPr>
    </w:p>
    <w:p w14:paraId="0D8840D1">
      <w:pPr>
        <w:ind w:firstLine="630"/>
      </w:pPr>
      <w:r>
        <w:rPr>
          <w:rFonts w:hint="eastAsia"/>
        </w:rPr>
        <w:t>法定代表人（</w:t>
      </w:r>
      <w:r>
        <w:rPr>
          <w:rFonts w:hint="eastAsia"/>
          <w:lang w:eastAsia="zh-CN"/>
        </w:rPr>
        <w:t>单位</w:t>
      </w:r>
      <w:r>
        <w:rPr>
          <w:rFonts w:hint="eastAsia"/>
        </w:rPr>
        <w:t>负责人）：（签字）</w:t>
      </w:r>
    </w:p>
    <w:p w14:paraId="27068FBA">
      <w:pPr>
        <w:ind w:firstLine="630"/>
      </w:pPr>
    </w:p>
    <w:p w14:paraId="43F63AC5">
      <w:pPr>
        <w:ind w:firstLine="630"/>
      </w:pPr>
      <w:r>
        <w:rPr>
          <w:rFonts w:hint="eastAsia"/>
        </w:rPr>
        <w:t>授权代表：（</w:t>
      </w:r>
      <w:r>
        <w:rPr>
          <w:snapToGrid w:val="0"/>
          <w:kern w:val="0"/>
        </w:rPr>
        <w:t>签字</w:t>
      </w:r>
      <w:r>
        <w:rPr>
          <w:rFonts w:hint="eastAsia"/>
        </w:rPr>
        <w:t>）</w:t>
      </w:r>
    </w:p>
    <w:p w14:paraId="64CD4DC3">
      <w:pPr>
        <w:ind w:firstLine="630"/>
      </w:pPr>
    </w:p>
    <w:p w14:paraId="6FC1C4A6">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F889B1F">
      <w:pPr>
        <w:spacing w:line="440" w:lineRule="exact"/>
        <w:rPr>
          <w:rFonts w:ascii="黑体" w:eastAsia="黑体"/>
        </w:rPr>
      </w:pPr>
      <w:bookmarkStart w:id="58"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D8231B">
                            <w:pPr>
                              <w:ind w:firstLine="1260" w:firstLineChars="600"/>
                            </w:pPr>
                            <w:r>
                              <w:rPr>
                                <w:rFonts w:hint="eastAsia"/>
                              </w:rPr>
                              <w:t>被授权人（授权代表）</w:t>
                            </w:r>
                          </w:p>
                          <w:p w14:paraId="1A45806F">
                            <w:pPr>
                              <w:ind w:firstLine="1050" w:firstLineChars="500"/>
                            </w:pPr>
                            <w:r>
                              <w:rPr>
                                <w:rFonts w:hint="eastAsia"/>
                              </w:rPr>
                              <w:t>居民身份证复印件粘贴处</w:t>
                            </w:r>
                          </w:p>
                          <w:p w14:paraId="09190074">
                            <w:pPr>
                              <w:ind w:firstLine="1050" w:firstLineChars="500"/>
                            </w:pPr>
                          </w:p>
                          <w:p w14:paraId="2C0A1391">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py6F2AAAAAoBAAAPAAAAAAAAAAEAIAAAACIAAABkcnMvZG93bnJldi54bWxQ&#10;SwECFAAUAAAACACHTuJAPYIKWfcBAAAtBAAADgAAAAAAAAABACAAAAAnAQAAZHJzL2Uyb0RvYy54&#10;bWxQSwUGAAAAAAYABgBZAQAAkAUAAAAA&#10;">
                <v:fill on="t" focussize="0,0"/>
                <v:stroke color="#000000" joinstyle="miter"/>
                <v:imagedata o:title=""/>
                <o:lock v:ext="edit" aspectratio="f"/>
                <v:textbox>
                  <w:txbxContent>
                    <w:p w14:paraId="3FD8231B">
                      <w:pPr>
                        <w:ind w:firstLine="1260" w:firstLineChars="600"/>
                      </w:pPr>
                      <w:r>
                        <w:rPr>
                          <w:rFonts w:hint="eastAsia"/>
                        </w:rPr>
                        <w:t>被授权人（授权代表）</w:t>
                      </w:r>
                    </w:p>
                    <w:p w14:paraId="1A45806F">
                      <w:pPr>
                        <w:ind w:firstLine="1050" w:firstLineChars="500"/>
                      </w:pPr>
                      <w:r>
                        <w:rPr>
                          <w:rFonts w:hint="eastAsia"/>
                        </w:rPr>
                        <w:t>居民身份证复印件粘贴处</w:t>
                      </w:r>
                    </w:p>
                    <w:p w14:paraId="09190074">
                      <w:pPr>
                        <w:ind w:firstLine="1050" w:firstLineChars="500"/>
                      </w:pPr>
                    </w:p>
                    <w:p w14:paraId="2C0A1391">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6AD065">
                            <w:pPr>
                              <w:ind w:firstLine="1260" w:firstLineChars="600"/>
                            </w:pPr>
                            <w:r>
                              <w:rPr>
                                <w:rFonts w:hint="eastAsia"/>
                              </w:rPr>
                              <w:t>被授权人（授权代表）</w:t>
                            </w:r>
                          </w:p>
                          <w:p w14:paraId="166067B6">
                            <w:pPr>
                              <w:ind w:firstLine="1050" w:firstLineChars="500"/>
                            </w:pPr>
                            <w:r>
                              <w:rPr>
                                <w:rFonts w:hint="eastAsia"/>
                              </w:rPr>
                              <w:t>居民身份证复印件粘贴处</w:t>
                            </w:r>
                          </w:p>
                          <w:p w14:paraId="03AB0F54">
                            <w:pPr>
                              <w:ind w:firstLine="1050" w:firstLineChars="500"/>
                            </w:pPr>
                          </w:p>
                          <w:p w14:paraId="48E02C11">
                            <w:pPr>
                              <w:ind w:firstLine="1785" w:firstLineChars="850"/>
                            </w:pPr>
                            <w:r>
                              <w:rPr>
                                <w:rFonts w:hint="eastAsia"/>
                              </w:rPr>
                              <w:t>（反面）</w:t>
                            </w:r>
                          </w:p>
                          <w:p w14:paraId="248650AB"/>
                        </w:txbxContent>
                      </wps:txbx>
                      <wps:bodyPr upright="1"/>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HZv67YAAAACgEAAA8AAAAAAAAAAQAgAAAAIgAAAGRycy9kb3ducmV2LnhtbFBL&#10;AQIUABQAAAAIAIdO4kBNLMle9gEAAC0EAAAOAAAAAAAAAAEAIAAAACcBAABkcnMvZTJvRG9jLnht&#10;bFBLBQYAAAAABgAGAFkBAACPBQAAAAA=&#10;">
                <v:fill on="t" focussize="0,0"/>
                <v:stroke color="#000000" joinstyle="miter"/>
                <v:imagedata o:title=""/>
                <o:lock v:ext="edit" aspectratio="f"/>
                <v:textbox>
                  <w:txbxContent>
                    <w:p w14:paraId="536AD065">
                      <w:pPr>
                        <w:ind w:firstLine="1260" w:firstLineChars="600"/>
                      </w:pPr>
                      <w:r>
                        <w:rPr>
                          <w:rFonts w:hint="eastAsia"/>
                        </w:rPr>
                        <w:t>被授权人（授权代表）</w:t>
                      </w:r>
                    </w:p>
                    <w:p w14:paraId="166067B6">
                      <w:pPr>
                        <w:ind w:firstLine="1050" w:firstLineChars="500"/>
                      </w:pPr>
                      <w:r>
                        <w:rPr>
                          <w:rFonts w:hint="eastAsia"/>
                        </w:rPr>
                        <w:t>居民身份证复印件粘贴处</w:t>
                      </w:r>
                    </w:p>
                    <w:p w14:paraId="03AB0F54">
                      <w:pPr>
                        <w:ind w:firstLine="1050" w:firstLineChars="500"/>
                      </w:pPr>
                    </w:p>
                    <w:p w14:paraId="48E02C11">
                      <w:pPr>
                        <w:ind w:firstLine="1785" w:firstLineChars="850"/>
                      </w:pPr>
                      <w:r>
                        <w:rPr>
                          <w:rFonts w:hint="eastAsia"/>
                        </w:rPr>
                        <w:t>（反面）</w:t>
                      </w:r>
                    </w:p>
                    <w:p w14:paraId="248650AB"/>
                  </w:txbxContent>
                </v:textbox>
              </v:rect>
            </w:pict>
          </mc:Fallback>
        </mc:AlternateContent>
      </w:r>
      <w:bookmarkEnd w:id="58"/>
    </w:p>
    <w:p w14:paraId="195D160B">
      <w:pPr>
        <w:spacing w:line="440" w:lineRule="exact"/>
        <w:rPr>
          <w:rFonts w:ascii="黑体" w:eastAsia="黑体"/>
        </w:rPr>
      </w:pPr>
    </w:p>
    <w:p w14:paraId="2695BFC5">
      <w:pPr>
        <w:spacing w:line="440" w:lineRule="exact"/>
        <w:rPr>
          <w:rFonts w:ascii="黑体" w:eastAsia="黑体"/>
        </w:rPr>
      </w:pPr>
    </w:p>
    <w:p w14:paraId="6CB6D873">
      <w:pPr>
        <w:spacing w:line="440" w:lineRule="exact"/>
        <w:rPr>
          <w:rFonts w:ascii="黑体" w:eastAsia="黑体"/>
        </w:rPr>
      </w:pPr>
    </w:p>
    <w:p w14:paraId="2242E3A8">
      <w:pPr>
        <w:spacing w:line="440" w:lineRule="exact"/>
        <w:rPr>
          <w:rFonts w:ascii="黑体" w:eastAsia="黑体"/>
        </w:rPr>
      </w:pPr>
    </w:p>
    <w:p w14:paraId="40F859C9">
      <w:pPr>
        <w:tabs>
          <w:tab w:val="left" w:pos="5115"/>
        </w:tabs>
        <w:spacing w:line="440" w:lineRule="exact"/>
        <w:rPr>
          <w:rFonts w:ascii="黑体" w:eastAsia="黑体"/>
        </w:rPr>
      </w:pPr>
      <w:r>
        <w:rPr>
          <w:rFonts w:ascii="黑体" w:eastAsia="黑体"/>
        </w:rPr>
        <w:tab/>
      </w:r>
    </w:p>
    <w:p w14:paraId="4040CB36">
      <w:pPr>
        <w:spacing w:line="440" w:lineRule="exact"/>
        <w:rPr>
          <w:rFonts w:ascii="黑体" w:eastAsia="黑体"/>
        </w:rPr>
      </w:pPr>
    </w:p>
    <w:p w14:paraId="12E914B7">
      <w:pPr>
        <w:adjustRightInd w:val="0"/>
        <w:snapToGrid w:val="0"/>
        <w:spacing w:line="300" w:lineRule="auto"/>
        <w:ind w:firstLine="5008" w:firstLineChars="2385"/>
      </w:pPr>
    </w:p>
    <w:p w14:paraId="641AA352">
      <w:pPr>
        <w:spacing w:line="360" w:lineRule="auto"/>
        <w:ind w:firstLine="539" w:firstLineChars="257"/>
      </w:pPr>
      <w:r>
        <w:rPr>
          <w:rFonts w:hint="eastAsia"/>
          <w:highlight w:val="yellow"/>
          <w:lang w:eastAsia="zh-CN"/>
        </w:rPr>
        <w:t>注：投标人必须提供有效的身份证件（有效期限未过期）。</w:t>
      </w:r>
    </w:p>
    <w:p w14:paraId="4B4C76A4">
      <w:pPr>
        <w:adjustRightInd w:val="0"/>
        <w:snapToGrid w:val="0"/>
        <w:spacing w:line="300" w:lineRule="auto"/>
      </w:pPr>
    </w:p>
    <w:p w14:paraId="31A85E3A">
      <w:pPr>
        <w:adjustRightInd w:val="0"/>
        <w:snapToGrid w:val="0"/>
        <w:spacing w:line="300" w:lineRule="auto"/>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3D67C9F7">
      <w:pPr>
        <w:widowControl/>
        <w:snapToGrid w:val="0"/>
        <w:spacing w:line="360" w:lineRule="auto"/>
        <w:jc w:val="left"/>
      </w:pPr>
    </w:p>
    <w:p w14:paraId="0457CDD9">
      <w:pPr>
        <w:widowControl/>
        <w:snapToGrid w:val="0"/>
        <w:spacing w:line="360" w:lineRule="auto"/>
        <w:jc w:val="left"/>
        <w:rPr>
          <w:rFonts w:asciiTheme="minorEastAsia" w:hAnsiTheme="minorEastAsia" w:eastAsiaTheme="minorEastAsia"/>
          <w:color w:val="FF0000"/>
          <w:kern w:val="0"/>
          <w:szCs w:val="21"/>
        </w:rPr>
      </w:pPr>
    </w:p>
    <w:p w14:paraId="6D039EB6">
      <w:pPr>
        <w:pStyle w:val="3"/>
        <w:tabs>
          <w:tab w:val="left" w:pos="371"/>
        </w:tabs>
        <w:spacing w:before="120" w:after="120"/>
        <w:ind w:left="-1" w:leftChars="-1" w:hanging="1"/>
        <w:jc w:val="center"/>
        <w:rPr>
          <w:rFonts w:asciiTheme="minorEastAsia" w:hAnsiTheme="minorEastAsia" w:eastAsiaTheme="minorEastAsia"/>
        </w:rPr>
      </w:pPr>
      <w:bookmarkStart w:id="59" w:name="_Toc135293345"/>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59"/>
    </w:p>
    <w:p w14:paraId="524D4C9C">
      <w:pPr>
        <w:adjustRightInd w:val="0"/>
        <w:snapToGrid w:val="0"/>
        <w:spacing w:line="312" w:lineRule="auto"/>
      </w:pPr>
    </w:p>
    <w:p w14:paraId="2A3F685D">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5C4017D0">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611E0DF7">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652491E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034483D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7421CF9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3DCE7BB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EDC3CD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6．我单位愿按《中华人民共和国民法典》履行自己的全部责任。</w:t>
      </w:r>
    </w:p>
    <w:p w14:paraId="0807F462">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3791715A">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132085F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0459E060">
      <w:pPr>
        <w:adjustRightInd w:val="0"/>
        <w:snapToGrid w:val="0"/>
        <w:spacing w:line="360" w:lineRule="auto"/>
        <w:ind w:firstLine="600"/>
      </w:pPr>
    </w:p>
    <w:p w14:paraId="4EC26611">
      <w:pPr>
        <w:adjustRightInd w:val="0"/>
        <w:snapToGrid w:val="0"/>
        <w:spacing w:line="360" w:lineRule="auto"/>
        <w:ind w:firstLine="426"/>
      </w:pPr>
      <w:r>
        <w:t>单    位： （</w:t>
      </w:r>
      <w:r>
        <w:rPr>
          <w:rFonts w:hint="eastAsia"/>
          <w:snapToGrid w:val="0"/>
          <w:kern w:val="0"/>
          <w:lang w:eastAsia="zh-CN"/>
        </w:rPr>
        <w:t>加盖公章</w:t>
      </w:r>
      <w:r>
        <w:t>）</w:t>
      </w:r>
    </w:p>
    <w:p w14:paraId="1C345129">
      <w:pPr>
        <w:adjustRightInd w:val="0"/>
        <w:snapToGrid w:val="0"/>
        <w:spacing w:line="360" w:lineRule="auto"/>
        <w:ind w:firstLine="426"/>
      </w:pPr>
      <w:r>
        <w:t xml:space="preserve">地    址： </w:t>
      </w:r>
    </w:p>
    <w:p w14:paraId="6C0FA066">
      <w:pPr>
        <w:adjustRightInd w:val="0"/>
        <w:snapToGrid w:val="0"/>
        <w:spacing w:line="360" w:lineRule="auto"/>
        <w:ind w:firstLine="426"/>
      </w:pPr>
      <w:r>
        <w:t xml:space="preserve">电    话：     </w:t>
      </w:r>
    </w:p>
    <w:p w14:paraId="47261662">
      <w:pPr>
        <w:adjustRightInd w:val="0"/>
        <w:snapToGrid w:val="0"/>
        <w:spacing w:line="360" w:lineRule="auto"/>
        <w:ind w:firstLine="426"/>
      </w:pPr>
      <w:r>
        <w:t>传    真：</w:t>
      </w:r>
    </w:p>
    <w:p w14:paraId="37621B9A">
      <w:pPr>
        <w:adjustRightInd w:val="0"/>
        <w:snapToGrid w:val="0"/>
        <w:spacing w:line="360" w:lineRule="auto"/>
        <w:ind w:firstLine="426"/>
      </w:pPr>
      <w:r>
        <w:t>邮    编：</w:t>
      </w:r>
    </w:p>
    <w:p w14:paraId="6E0F09B0">
      <w:pPr>
        <w:adjustRightInd w:val="0"/>
        <w:snapToGrid w:val="0"/>
        <w:spacing w:line="360" w:lineRule="auto"/>
        <w:ind w:firstLine="426"/>
      </w:pPr>
      <w:r>
        <w:t xml:space="preserve">联 系 人： </w:t>
      </w:r>
    </w:p>
    <w:p w14:paraId="41C37C10">
      <w:pPr>
        <w:adjustRightInd w:val="0"/>
        <w:snapToGrid w:val="0"/>
        <w:spacing w:line="360" w:lineRule="auto"/>
        <w:ind w:firstLine="600"/>
      </w:pPr>
    </w:p>
    <w:p w14:paraId="353C4F72">
      <w:pPr>
        <w:adjustRightInd w:val="0"/>
        <w:snapToGrid w:val="0"/>
        <w:spacing w:line="360" w:lineRule="auto"/>
        <w:ind w:firstLine="600"/>
        <w:jc w:val="right"/>
      </w:pPr>
      <w:r>
        <w:rPr>
          <w:rFonts w:hint="eastAsia"/>
        </w:rPr>
        <w:t>年     月    日</w:t>
      </w:r>
    </w:p>
    <w:p w14:paraId="5958DB27">
      <w:pPr>
        <w:adjustRightInd w:val="0"/>
        <w:snapToGrid w:val="0"/>
        <w:spacing w:line="360" w:lineRule="auto"/>
        <w:ind w:firstLine="600"/>
        <w:jc w:val="right"/>
      </w:pPr>
    </w:p>
    <w:p w14:paraId="5A8BAD0C">
      <w:pPr>
        <w:tabs>
          <w:tab w:val="left" w:pos="371"/>
        </w:tabs>
        <w:spacing w:before="120" w:after="120"/>
        <w:ind w:left="-1" w:leftChars="-1" w:hanging="1"/>
        <w:jc w:val="center"/>
        <w:rPr>
          <w:b/>
          <w:snapToGrid w:val="0"/>
          <w:kern w:val="0"/>
          <w:sz w:val="28"/>
        </w:rPr>
      </w:pPr>
    </w:p>
    <w:p w14:paraId="73FDA342">
      <w:pPr>
        <w:tabs>
          <w:tab w:val="left" w:pos="371"/>
        </w:tabs>
        <w:spacing w:before="120" w:after="120"/>
        <w:ind w:left="-1" w:leftChars="-1" w:hanging="1"/>
        <w:jc w:val="center"/>
        <w:rPr>
          <w:rFonts w:asciiTheme="minorEastAsia" w:hAnsiTheme="minorEastAsia" w:eastAsiaTheme="minorEastAsia"/>
          <w:sz w:val="24"/>
        </w:rPr>
      </w:pPr>
    </w:p>
    <w:p w14:paraId="3CA506A2">
      <w:pPr>
        <w:pStyle w:val="3"/>
        <w:tabs>
          <w:tab w:val="left" w:pos="371"/>
        </w:tabs>
        <w:spacing w:before="120" w:after="120"/>
        <w:ind w:left="-1" w:leftChars="-1" w:hanging="1"/>
        <w:jc w:val="center"/>
        <w:rPr>
          <w:rFonts w:hint="eastAsia" w:asciiTheme="minorEastAsia" w:hAnsiTheme="minorEastAsia" w:eastAsiaTheme="minorEastAsia"/>
          <w:lang w:eastAsia="zh-CN"/>
        </w:rPr>
      </w:pPr>
      <w:bookmarkStart w:id="60" w:name="_Toc135293346"/>
      <w:r>
        <w:rPr>
          <w:rFonts w:hint="eastAsia" w:asciiTheme="minorEastAsia" w:hAnsiTheme="minorEastAsia" w:eastAsiaTheme="minorEastAsia"/>
        </w:rPr>
        <w:t xml:space="preserve">格式4  </w:t>
      </w:r>
      <w:bookmarkEnd w:id="60"/>
      <w:r>
        <w:rPr>
          <w:rFonts w:hint="eastAsia" w:asciiTheme="minorEastAsia" w:hAnsiTheme="minorEastAsia" w:eastAsiaTheme="minorEastAsia"/>
          <w:lang w:eastAsia="zh-CN"/>
        </w:rPr>
        <w:t>符合政府采购扶持政策的证明材料</w:t>
      </w:r>
    </w:p>
    <w:p w14:paraId="7EF8CB39">
      <w:pPr>
        <w:widowControl/>
        <w:snapToGrid w:val="0"/>
        <w:spacing w:line="360" w:lineRule="auto"/>
        <w:jc w:val="left"/>
        <w:rPr>
          <w:rFonts w:ascii="仿宋" w:hAnsi="仿宋" w:eastAsia="仿宋"/>
          <w:b/>
          <w:bCs/>
          <w:kern w:val="0"/>
          <w:sz w:val="25"/>
          <w:szCs w:val="25"/>
        </w:rPr>
      </w:pPr>
    </w:p>
    <w:p w14:paraId="2EBD4CE0">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7D6DCEED">
      <w:pPr>
        <w:widowControl/>
        <w:snapToGrid w:val="0"/>
        <w:spacing w:line="360" w:lineRule="auto"/>
        <w:ind w:firstLine="424" w:firstLineChars="202"/>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1B1B3FFA">
      <w:pPr>
        <w:widowControl/>
        <w:snapToGrid w:val="0"/>
        <w:spacing w:line="360" w:lineRule="auto"/>
        <w:ind w:firstLine="426"/>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9A56F85">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049E8694">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1" w:name="_Hlk71925120"/>
      <w:r>
        <w:rPr>
          <w:rFonts w:hint="eastAsia" w:asciiTheme="minorEastAsia" w:hAnsiTheme="minorEastAsia" w:eastAsiaTheme="minorEastAsia"/>
          <w:kern w:val="0"/>
          <w:szCs w:val="21"/>
        </w:rPr>
        <w:t>《关于印发中小企业划型标准规定的通知》（工信部联企业〔2011〕300 号</w:t>
      </w:r>
      <w:bookmarkEnd w:id="61"/>
      <w:r>
        <w:rPr>
          <w:rFonts w:hint="eastAsia" w:asciiTheme="minorEastAsia" w:hAnsiTheme="minorEastAsia" w:eastAsiaTheme="minorEastAsia"/>
          <w:kern w:val="0"/>
          <w:szCs w:val="21"/>
        </w:rPr>
        <w:t>）</w:t>
      </w:r>
    </w:p>
    <w:p w14:paraId="47E5876B">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AE2A0BA">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5BA42E7F">
      <w:pPr>
        <w:widowControl/>
        <w:snapToGrid w:val="0"/>
        <w:spacing w:line="360" w:lineRule="auto"/>
        <w:ind w:firstLine="555"/>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3695E1AB">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3、请依照招标文件提供的格式和内容填写声明函，不要随意变更格式；满足多项优惠政策的投标人，不重复享受多项价格扣除政策。不符合要求的供应商可以不填写。</w:t>
      </w:r>
    </w:p>
    <w:p w14:paraId="6D813F37">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14:paraId="7542C64F">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391E88DD">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375A70C5">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5DCE69DE">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4D6C63D6">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E5ABB19">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46C490C6">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5FF3B82F">
      <w:pPr>
        <w:widowControl/>
        <w:snapToGrid w:val="0"/>
        <w:spacing w:line="360" w:lineRule="auto"/>
        <w:ind w:left="0" w:leftChars="0" w:firstLine="420" w:firstLineChars="200"/>
        <w:jc w:val="left"/>
        <w:rPr>
          <w:rFonts w:asciiTheme="minorEastAsia" w:hAnsiTheme="minorEastAsia" w:eastAsiaTheme="minorEastAsia"/>
          <w:b/>
          <w:color w:val="FF0000"/>
          <w:kern w:val="0"/>
          <w:szCs w:val="21"/>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75DB129">
      <w:pPr>
        <w:pStyle w:val="5"/>
        <w:tabs>
          <w:tab w:val="left" w:pos="0"/>
        </w:tabs>
        <w:jc w:val="center"/>
        <w:rPr>
          <w:rFonts w:ascii="宋体" w:hAnsi="宋体" w:eastAsia="宋体"/>
        </w:rPr>
      </w:pPr>
      <w:r>
        <w:rPr>
          <w:rFonts w:hint="eastAsia" w:ascii="宋体" w:hAnsi="宋体" w:eastAsia="宋体"/>
        </w:rPr>
        <w:t>中小企业声明函</w:t>
      </w:r>
    </w:p>
    <w:p w14:paraId="793EBC56">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提供的货物全部由符合政策要求的中小企业制造</w:t>
      </w:r>
      <w:r>
        <w:rPr>
          <w:rFonts w:asciiTheme="minorEastAsia" w:hAnsiTheme="minorEastAsia" w:eastAsiaTheme="minorEastAsia"/>
          <w:szCs w:val="21"/>
        </w:rPr>
        <w:t>。相关企业（含联合体中的中小企业、签订分包意向协议的中小企业）的具体情况如下：</w:t>
      </w:r>
    </w:p>
    <w:p w14:paraId="742CDEBB">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0626BDA0">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85EBED8">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6A0BA35C">
      <w:pPr>
        <w:pStyle w:val="20"/>
        <w:spacing w:before="108" w:line="304" w:lineRule="auto"/>
        <w:ind w:right="-1" w:firstLine="408"/>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061E8B8C">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7C0A4A8D">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41F69A64">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D7386B9">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7EFB12D">
      <w:pPr>
        <w:spacing w:line="360" w:lineRule="auto"/>
        <w:ind w:firstLine="420" w:firstLineChars="200"/>
        <w:rPr>
          <w:rFonts w:ascii="宋体" w:hAnsi="宋体"/>
          <w:szCs w:val="21"/>
        </w:rPr>
      </w:pPr>
      <w:r>
        <w:rPr>
          <w:rFonts w:hint="eastAsia" w:ascii="宋体" w:hAnsi="宋体"/>
          <w:szCs w:val="21"/>
        </w:rPr>
        <w:t>备注：</w:t>
      </w:r>
    </w:p>
    <w:p w14:paraId="7D0D63FD">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0EF0204">
      <w:pPr>
        <w:spacing w:line="360" w:lineRule="auto"/>
        <w:ind w:firstLine="420" w:firstLineChars="200"/>
        <w:rPr>
          <w:rFonts w:ascii="宋体" w:hAnsi="宋体"/>
          <w:szCs w:val="21"/>
        </w:rPr>
      </w:pPr>
      <w:r>
        <w:rPr>
          <w:rFonts w:hint="eastAsia" w:ascii="宋体" w:hAnsi="宋体"/>
          <w:szCs w:val="21"/>
        </w:rPr>
        <w:t>2、从业人员、营业收入、资产总额填报上一年度数据，无上一年度数据的新成立企业可不填报。</w:t>
      </w:r>
    </w:p>
    <w:p w14:paraId="17F1A674">
      <w:pPr>
        <w:spacing w:line="360" w:lineRule="auto"/>
        <w:ind w:firstLine="424" w:firstLineChars="202"/>
        <w:rPr>
          <w:rFonts w:ascii="宋体" w:hAnsi="宋体"/>
          <w:szCs w:val="21"/>
        </w:rPr>
      </w:pPr>
      <w:r>
        <w:rPr>
          <w:rFonts w:hint="eastAsia" w:ascii="宋体" w:hAnsi="宋体"/>
          <w:szCs w:val="21"/>
        </w:rPr>
        <w:t>3、供应商提供的货物既有中小企业制造货物，也有大型企业制造货物的，不享受中小企业扶持政策。</w:t>
      </w:r>
    </w:p>
    <w:p w14:paraId="033DF13E">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084D0CC3">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5、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BA1096F">
      <w:pPr>
        <w:pStyle w:val="5"/>
        <w:tabs>
          <w:tab w:val="left" w:pos="0"/>
        </w:tabs>
        <w:jc w:val="center"/>
        <w:rPr>
          <w:rFonts w:ascii="宋体" w:hAnsi="宋体" w:eastAsia="宋体"/>
        </w:rPr>
      </w:pPr>
      <w:r>
        <w:rPr>
          <w:rFonts w:hint="eastAsia" w:ascii="宋体" w:hAnsi="宋体" w:eastAsia="宋体"/>
        </w:rPr>
        <w:t>监狱企业声明函</w:t>
      </w:r>
    </w:p>
    <w:p w14:paraId="62C04AA3">
      <w:pPr>
        <w:spacing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421A8F21">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F510A45">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F9E6B6E">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2F0B4F3B">
      <w:pPr>
        <w:spacing w:line="360" w:lineRule="auto"/>
        <w:ind w:firstLine="420" w:firstLineChars="200"/>
        <w:jc w:val="right"/>
        <w:rPr>
          <w:rFonts w:ascii="宋体" w:hAnsi="宋体"/>
          <w:szCs w:val="21"/>
        </w:rPr>
      </w:pPr>
    </w:p>
    <w:p w14:paraId="594CF30F">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36716558">
      <w:pPr>
        <w:spacing w:line="360" w:lineRule="auto"/>
        <w:ind w:left="723" w:hanging="723" w:hangingChars="300"/>
        <w:rPr>
          <w:b/>
          <w:sz w:val="24"/>
        </w:rPr>
      </w:pPr>
    </w:p>
    <w:p w14:paraId="3F586FFC">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FE913B6">
      <w:pPr>
        <w:pStyle w:val="5"/>
        <w:tabs>
          <w:tab w:val="left" w:pos="0"/>
        </w:tabs>
        <w:jc w:val="center"/>
        <w:rPr>
          <w:rFonts w:ascii="宋体" w:hAnsi="宋体" w:eastAsia="宋体"/>
        </w:rPr>
      </w:pPr>
      <w:r>
        <w:rPr>
          <w:rFonts w:hint="eastAsia" w:ascii="宋体" w:hAnsi="宋体" w:eastAsia="宋体"/>
        </w:rPr>
        <w:t>残疾人福利性单位声明函</w:t>
      </w:r>
    </w:p>
    <w:p w14:paraId="22DA7E54">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项目采购活动提供本单位制造的货物，或者提供其他残疾人福利性单位制造的货物（不包括使用非残疾人福利性单位注册商标的货物）。</w:t>
      </w:r>
    </w:p>
    <w:p w14:paraId="763221AD">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82AEDC0">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578D58DF">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98916C3">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3E2C25BA">
      <w:pPr>
        <w:spacing w:line="360" w:lineRule="auto"/>
        <w:jc w:val="left"/>
        <w:rPr>
          <w:rFonts w:ascii="宋体" w:hAnsi="宋体"/>
          <w:szCs w:val="21"/>
        </w:rPr>
      </w:pPr>
      <w:r>
        <w:rPr>
          <w:rFonts w:hint="eastAsia" w:ascii="宋体" w:hAnsi="宋体"/>
          <w:szCs w:val="21"/>
        </w:rPr>
        <w:t xml:space="preserve">    备注：填写前请认真阅读《财政部、民政部、中国残疾人联合会关于促进残疾人就业政府采购政策的通知》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69C5DB50">
      <w:pPr>
        <w:pStyle w:val="5"/>
        <w:tabs>
          <w:tab w:val="left" w:pos="0"/>
        </w:tabs>
        <w:jc w:val="center"/>
        <w:rPr>
          <w:rFonts w:ascii="宋体" w:hAnsi="宋体" w:eastAsia="宋体"/>
        </w:rPr>
      </w:pPr>
      <w:r>
        <w:rPr>
          <w:rFonts w:hint="eastAsia" w:ascii="宋体" w:hAnsi="宋体" w:eastAsia="宋体"/>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7F5F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63390EB4">
            <w:pPr>
              <w:jc w:val="center"/>
              <w:rPr>
                <w:b/>
                <w:szCs w:val="21"/>
              </w:rPr>
            </w:pPr>
            <w:r>
              <w:rPr>
                <w:rFonts w:hint="eastAsia"/>
                <w:b/>
                <w:szCs w:val="21"/>
              </w:rPr>
              <w:t>序号</w:t>
            </w:r>
          </w:p>
        </w:tc>
        <w:tc>
          <w:tcPr>
            <w:tcW w:w="1213" w:type="dxa"/>
            <w:vMerge w:val="restart"/>
            <w:vAlign w:val="center"/>
          </w:tcPr>
          <w:p w14:paraId="77356707">
            <w:pPr>
              <w:jc w:val="center"/>
              <w:rPr>
                <w:b/>
                <w:szCs w:val="21"/>
              </w:rPr>
            </w:pPr>
            <w:r>
              <w:rPr>
                <w:rFonts w:hint="eastAsia"/>
                <w:b/>
                <w:szCs w:val="21"/>
              </w:rPr>
              <w:t>投标产品名称</w:t>
            </w:r>
          </w:p>
        </w:tc>
        <w:tc>
          <w:tcPr>
            <w:tcW w:w="1840" w:type="dxa"/>
            <w:vMerge w:val="restart"/>
            <w:vAlign w:val="center"/>
          </w:tcPr>
          <w:p w14:paraId="18A5B430">
            <w:pPr>
              <w:jc w:val="center"/>
              <w:rPr>
                <w:b/>
                <w:szCs w:val="21"/>
              </w:rPr>
            </w:pPr>
            <w:r>
              <w:rPr>
                <w:rFonts w:hint="eastAsia"/>
                <w:b/>
                <w:szCs w:val="21"/>
              </w:rPr>
              <w:t>规格及型号</w:t>
            </w:r>
          </w:p>
        </w:tc>
        <w:tc>
          <w:tcPr>
            <w:tcW w:w="4351" w:type="dxa"/>
            <w:gridSpan w:val="3"/>
            <w:vAlign w:val="center"/>
          </w:tcPr>
          <w:p w14:paraId="7134F451">
            <w:pPr>
              <w:jc w:val="center"/>
              <w:rPr>
                <w:b/>
                <w:szCs w:val="21"/>
              </w:rPr>
            </w:pPr>
            <w:r>
              <w:rPr>
                <w:rFonts w:hint="eastAsia"/>
                <w:b/>
                <w:szCs w:val="21"/>
              </w:rPr>
              <w:t>投标产品报价</w:t>
            </w:r>
          </w:p>
        </w:tc>
        <w:tc>
          <w:tcPr>
            <w:tcW w:w="1503" w:type="dxa"/>
            <w:vMerge w:val="restart"/>
            <w:vAlign w:val="center"/>
          </w:tcPr>
          <w:p w14:paraId="2C6D088A">
            <w:pPr>
              <w:jc w:val="center"/>
              <w:rPr>
                <w:b/>
                <w:szCs w:val="21"/>
              </w:rPr>
            </w:pPr>
            <w:r>
              <w:rPr>
                <w:rFonts w:hint="eastAsia"/>
                <w:b/>
                <w:szCs w:val="21"/>
              </w:rPr>
              <w:t>属于优先采购清单的类别</w:t>
            </w:r>
          </w:p>
        </w:tc>
        <w:tc>
          <w:tcPr>
            <w:tcW w:w="720" w:type="dxa"/>
            <w:vMerge w:val="restart"/>
            <w:vAlign w:val="center"/>
          </w:tcPr>
          <w:p w14:paraId="468FF7AD">
            <w:pPr>
              <w:jc w:val="center"/>
              <w:rPr>
                <w:b/>
                <w:szCs w:val="21"/>
              </w:rPr>
            </w:pPr>
            <w:r>
              <w:rPr>
                <w:rFonts w:hint="eastAsia"/>
                <w:b/>
                <w:szCs w:val="21"/>
              </w:rPr>
              <w:t>备注</w:t>
            </w:r>
          </w:p>
        </w:tc>
      </w:tr>
      <w:tr w14:paraId="7FB1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3CAD900D">
            <w:pPr>
              <w:rPr>
                <w:szCs w:val="21"/>
              </w:rPr>
            </w:pPr>
          </w:p>
        </w:tc>
        <w:tc>
          <w:tcPr>
            <w:tcW w:w="1213" w:type="dxa"/>
            <w:vMerge w:val="continue"/>
            <w:vAlign w:val="center"/>
          </w:tcPr>
          <w:p w14:paraId="63CAB490">
            <w:pPr>
              <w:rPr>
                <w:szCs w:val="21"/>
              </w:rPr>
            </w:pPr>
          </w:p>
        </w:tc>
        <w:tc>
          <w:tcPr>
            <w:tcW w:w="1840" w:type="dxa"/>
            <w:vMerge w:val="continue"/>
            <w:vAlign w:val="center"/>
          </w:tcPr>
          <w:p w14:paraId="0F1FC953">
            <w:pPr>
              <w:rPr>
                <w:szCs w:val="21"/>
              </w:rPr>
            </w:pPr>
          </w:p>
        </w:tc>
        <w:tc>
          <w:tcPr>
            <w:tcW w:w="818" w:type="dxa"/>
            <w:vAlign w:val="center"/>
          </w:tcPr>
          <w:p w14:paraId="2903898C">
            <w:pPr>
              <w:rPr>
                <w:szCs w:val="21"/>
              </w:rPr>
            </w:pPr>
            <w:r>
              <w:rPr>
                <w:rFonts w:hint="eastAsia"/>
                <w:szCs w:val="21"/>
              </w:rPr>
              <w:t>数量</w:t>
            </w:r>
          </w:p>
        </w:tc>
        <w:tc>
          <w:tcPr>
            <w:tcW w:w="1241" w:type="dxa"/>
            <w:vAlign w:val="center"/>
          </w:tcPr>
          <w:p w14:paraId="39E90A46">
            <w:pPr>
              <w:jc w:val="center"/>
              <w:rPr>
                <w:szCs w:val="21"/>
              </w:rPr>
            </w:pPr>
            <w:r>
              <w:rPr>
                <w:rFonts w:hint="eastAsia"/>
                <w:szCs w:val="21"/>
              </w:rPr>
              <w:t>投标单价（元）</w:t>
            </w:r>
          </w:p>
        </w:tc>
        <w:tc>
          <w:tcPr>
            <w:tcW w:w="2292" w:type="dxa"/>
            <w:vAlign w:val="center"/>
          </w:tcPr>
          <w:p w14:paraId="2A16EB5F">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A1F035">
            <w:pPr>
              <w:rPr>
                <w:szCs w:val="21"/>
              </w:rPr>
            </w:pPr>
          </w:p>
        </w:tc>
        <w:tc>
          <w:tcPr>
            <w:tcW w:w="720" w:type="dxa"/>
            <w:vMerge w:val="continue"/>
            <w:vAlign w:val="center"/>
          </w:tcPr>
          <w:p w14:paraId="31065293">
            <w:pPr>
              <w:rPr>
                <w:szCs w:val="21"/>
              </w:rPr>
            </w:pPr>
          </w:p>
        </w:tc>
      </w:tr>
      <w:tr w14:paraId="5EE9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2BB559BB">
            <w:pPr>
              <w:jc w:val="center"/>
              <w:rPr>
                <w:rFonts w:ascii="宋体" w:hAnsi="宋体"/>
                <w:szCs w:val="21"/>
              </w:rPr>
            </w:pPr>
            <w:r>
              <w:rPr>
                <w:rFonts w:hint="eastAsia" w:ascii="宋体" w:hAnsi="宋体"/>
                <w:szCs w:val="21"/>
              </w:rPr>
              <w:t>1</w:t>
            </w:r>
          </w:p>
        </w:tc>
        <w:tc>
          <w:tcPr>
            <w:tcW w:w="1213" w:type="dxa"/>
            <w:vAlign w:val="center"/>
          </w:tcPr>
          <w:p w14:paraId="2E0380E4">
            <w:pPr>
              <w:jc w:val="center"/>
              <w:rPr>
                <w:szCs w:val="21"/>
              </w:rPr>
            </w:pPr>
          </w:p>
        </w:tc>
        <w:tc>
          <w:tcPr>
            <w:tcW w:w="1840" w:type="dxa"/>
            <w:vAlign w:val="center"/>
          </w:tcPr>
          <w:p w14:paraId="1BC3CC5C">
            <w:pPr>
              <w:jc w:val="center"/>
              <w:rPr>
                <w:szCs w:val="21"/>
              </w:rPr>
            </w:pPr>
          </w:p>
        </w:tc>
        <w:tc>
          <w:tcPr>
            <w:tcW w:w="818" w:type="dxa"/>
            <w:vAlign w:val="center"/>
          </w:tcPr>
          <w:p w14:paraId="6356D243">
            <w:pPr>
              <w:jc w:val="center"/>
              <w:rPr>
                <w:szCs w:val="21"/>
              </w:rPr>
            </w:pPr>
          </w:p>
        </w:tc>
        <w:tc>
          <w:tcPr>
            <w:tcW w:w="1241" w:type="dxa"/>
            <w:vAlign w:val="center"/>
          </w:tcPr>
          <w:p w14:paraId="3E455FFD">
            <w:pPr>
              <w:jc w:val="center"/>
              <w:rPr>
                <w:szCs w:val="21"/>
              </w:rPr>
            </w:pPr>
          </w:p>
        </w:tc>
        <w:tc>
          <w:tcPr>
            <w:tcW w:w="2292" w:type="dxa"/>
            <w:vAlign w:val="center"/>
          </w:tcPr>
          <w:p w14:paraId="7C646E04">
            <w:pPr>
              <w:jc w:val="center"/>
              <w:rPr>
                <w:szCs w:val="21"/>
              </w:rPr>
            </w:pPr>
          </w:p>
        </w:tc>
        <w:tc>
          <w:tcPr>
            <w:tcW w:w="1503" w:type="dxa"/>
            <w:vAlign w:val="center"/>
          </w:tcPr>
          <w:p w14:paraId="79427BAC">
            <w:pPr>
              <w:jc w:val="center"/>
              <w:rPr>
                <w:szCs w:val="21"/>
              </w:rPr>
            </w:pPr>
          </w:p>
        </w:tc>
        <w:tc>
          <w:tcPr>
            <w:tcW w:w="720" w:type="dxa"/>
            <w:vAlign w:val="center"/>
          </w:tcPr>
          <w:p w14:paraId="323BF9CE">
            <w:pPr>
              <w:jc w:val="center"/>
              <w:rPr>
                <w:szCs w:val="21"/>
              </w:rPr>
            </w:pPr>
          </w:p>
        </w:tc>
      </w:tr>
      <w:tr w14:paraId="1666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5C955198">
            <w:pPr>
              <w:jc w:val="center"/>
              <w:rPr>
                <w:rFonts w:ascii="宋体" w:hAnsi="宋体"/>
                <w:szCs w:val="21"/>
              </w:rPr>
            </w:pPr>
            <w:r>
              <w:rPr>
                <w:rFonts w:hint="eastAsia" w:ascii="宋体" w:hAnsi="宋体"/>
                <w:szCs w:val="21"/>
              </w:rPr>
              <w:t>2</w:t>
            </w:r>
          </w:p>
        </w:tc>
        <w:tc>
          <w:tcPr>
            <w:tcW w:w="1213" w:type="dxa"/>
            <w:vAlign w:val="center"/>
          </w:tcPr>
          <w:p w14:paraId="1FC2AB72">
            <w:pPr>
              <w:jc w:val="center"/>
              <w:rPr>
                <w:szCs w:val="21"/>
              </w:rPr>
            </w:pPr>
          </w:p>
        </w:tc>
        <w:tc>
          <w:tcPr>
            <w:tcW w:w="1840" w:type="dxa"/>
            <w:vAlign w:val="center"/>
          </w:tcPr>
          <w:p w14:paraId="2F281820">
            <w:pPr>
              <w:jc w:val="center"/>
              <w:rPr>
                <w:szCs w:val="21"/>
              </w:rPr>
            </w:pPr>
          </w:p>
        </w:tc>
        <w:tc>
          <w:tcPr>
            <w:tcW w:w="818" w:type="dxa"/>
            <w:vAlign w:val="center"/>
          </w:tcPr>
          <w:p w14:paraId="30258DFD">
            <w:pPr>
              <w:jc w:val="center"/>
              <w:rPr>
                <w:szCs w:val="21"/>
              </w:rPr>
            </w:pPr>
          </w:p>
        </w:tc>
        <w:tc>
          <w:tcPr>
            <w:tcW w:w="1241" w:type="dxa"/>
            <w:vAlign w:val="center"/>
          </w:tcPr>
          <w:p w14:paraId="68D24222">
            <w:pPr>
              <w:jc w:val="center"/>
              <w:rPr>
                <w:szCs w:val="21"/>
              </w:rPr>
            </w:pPr>
          </w:p>
        </w:tc>
        <w:tc>
          <w:tcPr>
            <w:tcW w:w="2292" w:type="dxa"/>
            <w:vAlign w:val="center"/>
          </w:tcPr>
          <w:p w14:paraId="423C9E0E">
            <w:pPr>
              <w:jc w:val="center"/>
              <w:rPr>
                <w:szCs w:val="21"/>
              </w:rPr>
            </w:pPr>
          </w:p>
        </w:tc>
        <w:tc>
          <w:tcPr>
            <w:tcW w:w="1503" w:type="dxa"/>
            <w:vAlign w:val="center"/>
          </w:tcPr>
          <w:p w14:paraId="4CEB65AA">
            <w:pPr>
              <w:jc w:val="center"/>
              <w:rPr>
                <w:szCs w:val="21"/>
              </w:rPr>
            </w:pPr>
          </w:p>
        </w:tc>
        <w:tc>
          <w:tcPr>
            <w:tcW w:w="720" w:type="dxa"/>
            <w:vAlign w:val="center"/>
          </w:tcPr>
          <w:p w14:paraId="71D0E6A2">
            <w:pPr>
              <w:jc w:val="center"/>
              <w:rPr>
                <w:szCs w:val="21"/>
              </w:rPr>
            </w:pPr>
          </w:p>
        </w:tc>
      </w:tr>
    </w:tbl>
    <w:p w14:paraId="6B7C137E">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hint="eastAsia" w:ascii="宋体" w:hAnsi="宋体"/>
          <w:b/>
          <w:szCs w:val="21"/>
          <w:lang w:eastAsia="zh-CN"/>
        </w:rPr>
        <w:t>《市场监管总局关于发布参与实施政府采购节能产品、环境标志产品认证机构名录的公告》（2019年第16号）确定的认证机构</w:t>
      </w:r>
      <w:r>
        <w:rPr>
          <w:rFonts w:ascii="宋体" w:hAnsi="宋体"/>
          <w:b/>
          <w:szCs w:val="21"/>
        </w:rPr>
        <w:t>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1B1EADD6">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“投标产品报价”栏中须准确填报该投标产品的投标单价、数量及投标合计报价；投标产品名称、规格型号、价格应与“分项价格表”一致，如不一致，以“分项价格表”为准。</w:t>
      </w:r>
    </w:p>
    <w:p w14:paraId="6CF72B24">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56570EA3">
      <w:pPr>
        <w:adjustRightInd w:val="0"/>
        <w:snapToGrid w:val="0"/>
        <w:spacing w:line="360" w:lineRule="auto"/>
        <w:ind w:firstLine="600"/>
        <w:jc w:val="left"/>
      </w:pPr>
    </w:p>
    <w:p w14:paraId="6524D8E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65E92E2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35C4F49">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6"/>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65452A0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183300F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5A2850C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2BD1DF5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0C1F6E27">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32057D6E">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050764F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0EB4C25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6995C98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46F6432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00D13B8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299A55C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6355735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fill="FFFFFF"/>
          <w:vertAlign w:val="baseline"/>
        </w:rPr>
      </w:pPr>
      <w:bookmarkStart w:id="62" w:name="_Toc44690706"/>
      <w:bookmarkStart w:id="63" w:name="_Toc44690433"/>
      <w:bookmarkStart w:id="64" w:name="_Toc135293347"/>
      <w:bookmarkStart w:id="65" w:name="_Toc44691397"/>
      <w:bookmarkStart w:id="66" w:name="_Toc44691165"/>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4367FFC2">
      <w:pPr>
        <w:rPr>
          <w:rFonts w:hint="eastAsia" w:asciiTheme="minorEastAsia" w:hAnsiTheme="minorEastAsia" w:eastAsiaTheme="minorEastAsia"/>
        </w:rPr>
      </w:pPr>
      <w:r>
        <w:rPr>
          <w:rFonts w:hint="eastAsia" w:asciiTheme="minorEastAsia" w:hAnsiTheme="minorEastAsia" w:eastAsiaTheme="minorEastAsia"/>
        </w:rPr>
        <w:br w:type="page"/>
      </w:r>
    </w:p>
    <w:p w14:paraId="231E5171">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2"/>
      <w:bookmarkEnd w:id="63"/>
      <w:bookmarkEnd w:id="64"/>
      <w:bookmarkEnd w:id="65"/>
      <w:bookmarkEnd w:id="66"/>
    </w:p>
    <w:p w14:paraId="7A4D88C6">
      <w:pPr>
        <w:adjustRightInd w:val="0"/>
        <w:snapToGrid w:val="0"/>
        <w:spacing w:line="360" w:lineRule="auto"/>
        <w:rPr>
          <w:bCs/>
          <w:snapToGrid w:val="0"/>
          <w:kern w:val="0"/>
        </w:rPr>
      </w:pPr>
    </w:p>
    <w:p w14:paraId="65B4284B">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35F5F7A2">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0"/>
        <w:gridCol w:w="3972"/>
        <w:gridCol w:w="2261"/>
      </w:tblGrid>
      <w:tr w14:paraId="25ACB3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400" w:type="dxa"/>
            <w:tcBorders>
              <w:top w:val="double" w:color="auto" w:sz="4" w:space="0"/>
              <w:bottom w:val="single" w:color="auto" w:sz="4" w:space="0"/>
            </w:tcBorders>
            <w:vAlign w:val="center"/>
          </w:tcPr>
          <w:p w14:paraId="20349A4C">
            <w:pPr>
              <w:adjustRightInd w:val="0"/>
              <w:snapToGrid w:val="0"/>
              <w:spacing w:line="360" w:lineRule="auto"/>
              <w:jc w:val="center"/>
              <w:rPr>
                <w:snapToGrid w:val="0"/>
                <w:kern w:val="0"/>
              </w:rPr>
            </w:pPr>
            <w:r>
              <w:rPr>
                <w:snapToGrid w:val="0"/>
                <w:kern w:val="0"/>
              </w:rPr>
              <w:t>项目名称</w:t>
            </w:r>
          </w:p>
        </w:tc>
        <w:tc>
          <w:tcPr>
            <w:tcW w:w="3972" w:type="dxa"/>
            <w:tcBorders>
              <w:top w:val="double" w:color="auto" w:sz="4" w:space="0"/>
              <w:bottom w:val="single" w:color="auto" w:sz="4" w:space="0"/>
            </w:tcBorders>
            <w:vAlign w:val="center"/>
          </w:tcPr>
          <w:p w14:paraId="00B44F19">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38121C30">
            <w:pPr>
              <w:adjustRightInd w:val="0"/>
              <w:snapToGrid w:val="0"/>
              <w:spacing w:line="360" w:lineRule="auto"/>
              <w:jc w:val="center"/>
              <w:rPr>
                <w:snapToGrid w:val="0"/>
                <w:kern w:val="0"/>
              </w:rPr>
            </w:pPr>
            <w:r>
              <w:rPr>
                <w:snapToGrid w:val="0"/>
                <w:kern w:val="0"/>
              </w:rPr>
              <w:t>（人民币元）</w:t>
            </w:r>
          </w:p>
        </w:tc>
        <w:tc>
          <w:tcPr>
            <w:tcW w:w="2261" w:type="dxa"/>
            <w:tcBorders>
              <w:top w:val="double" w:color="auto" w:sz="4" w:space="0"/>
              <w:bottom w:val="single" w:color="auto" w:sz="4" w:space="0"/>
            </w:tcBorders>
            <w:vAlign w:val="center"/>
          </w:tcPr>
          <w:p w14:paraId="2534C148">
            <w:pPr>
              <w:adjustRightInd w:val="0"/>
              <w:snapToGrid w:val="0"/>
              <w:spacing w:line="360" w:lineRule="auto"/>
              <w:jc w:val="center"/>
              <w:rPr>
                <w:snapToGrid w:val="0"/>
                <w:kern w:val="0"/>
              </w:rPr>
            </w:pPr>
            <w:r>
              <w:rPr>
                <w:rFonts w:hint="eastAsia"/>
                <w:snapToGrid w:val="0"/>
                <w:kern w:val="0"/>
              </w:rPr>
              <w:t>备注</w:t>
            </w:r>
          </w:p>
        </w:tc>
      </w:tr>
      <w:tr w14:paraId="79A6B3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400" w:type="dxa"/>
            <w:tcBorders>
              <w:top w:val="single" w:color="auto" w:sz="4" w:space="0"/>
            </w:tcBorders>
            <w:vAlign w:val="center"/>
          </w:tcPr>
          <w:p w14:paraId="01B432CC">
            <w:pPr>
              <w:adjustRightInd w:val="0"/>
              <w:snapToGrid w:val="0"/>
              <w:spacing w:line="360" w:lineRule="auto"/>
              <w:jc w:val="center"/>
              <w:rPr>
                <w:rFonts w:hint="eastAsia" w:eastAsia="宋体"/>
                <w:lang w:eastAsia="zh-CN"/>
              </w:rPr>
            </w:pPr>
            <w:r>
              <w:rPr>
                <w:rFonts w:hint="eastAsia"/>
                <w:lang w:eastAsia="zh-CN"/>
              </w:rPr>
              <w:t>洗胃机、吸引器和除颤监护仪采购项目</w:t>
            </w:r>
          </w:p>
        </w:tc>
        <w:tc>
          <w:tcPr>
            <w:tcW w:w="3972" w:type="dxa"/>
            <w:tcBorders>
              <w:top w:val="single" w:color="auto" w:sz="4" w:space="0"/>
            </w:tcBorders>
            <w:vAlign w:val="center"/>
          </w:tcPr>
          <w:p w14:paraId="348DBACD">
            <w:pPr>
              <w:adjustRightInd w:val="0"/>
              <w:snapToGrid w:val="0"/>
              <w:spacing w:line="360" w:lineRule="auto"/>
              <w:jc w:val="center"/>
              <w:rPr>
                <w:snapToGrid w:val="0"/>
                <w:kern w:val="0"/>
                <w:u w:val="single"/>
              </w:rPr>
            </w:pPr>
          </w:p>
        </w:tc>
        <w:tc>
          <w:tcPr>
            <w:tcW w:w="2261" w:type="dxa"/>
            <w:tcBorders>
              <w:top w:val="single" w:color="auto" w:sz="4" w:space="0"/>
            </w:tcBorders>
            <w:vAlign w:val="center"/>
          </w:tcPr>
          <w:p w14:paraId="02036553">
            <w:pPr>
              <w:adjustRightInd w:val="0"/>
              <w:snapToGrid w:val="0"/>
              <w:spacing w:line="360" w:lineRule="auto"/>
              <w:jc w:val="center"/>
              <w:rPr>
                <w:snapToGrid w:val="0"/>
                <w:kern w:val="0"/>
              </w:rPr>
            </w:pPr>
          </w:p>
        </w:tc>
      </w:tr>
    </w:tbl>
    <w:p w14:paraId="23DAE725">
      <w:pPr>
        <w:adjustRightInd w:val="0"/>
        <w:snapToGrid w:val="0"/>
        <w:spacing w:line="360" w:lineRule="auto"/>
        <w:rPr>
          <w:snapToGrid w:val="0"/>
          <w:kern w:val="0"/>
        </w:rPr>
      </w:pPr>
    </w:p>
    <w:p w14:paraId="770233C7">
      <w:pPr>
        <w:adjustRightInd w:val="0"/>
        <w:snapToGrid w:val="0"/>
        <w:spacing w:line="360" w:lineRule="auto"/>
        <w:rPr>
          <w:snapToGrid w:val="0"/>
          <w:kern w:val="0"/>
        </w:rPr>
      </w:pPr>
    </w:p>
    <w:p w14:paraId="1E86F6D6">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7D601A3A">
      <w:pPr>
        <w:adjustRightInd w:val="0"/>
        <w:snapToGrid w:val="0"/>
        <w:spacing w:line="360" w:lineRule="auto"/>
        <w:rPr>
          <w:snapToGrid w:val="0"/>
          <w:kern w:val="0"/>
        </w:rPr>
      </w:pPr>
    </w:p>
    <w:p w14:paraId="7621B01D">
      <w:pPr>
        <w:adjustRightInd w:val="0"/>
        <w:snapToGrid w:val="0"/>
        <w:spacing w:line="360" w:lineRule="auto"/>
        <w:rPr>
          <w:snapToGrid w:val="0"/>
          <w:kern w:val="0"/>
        </w:rPr>
      </w:pPr>
    </w:p>
    <w:p w14:paraId="5A300619">
      <w:pPr>
        <w:adjustRightInd w:val="0"/>
        <w:snapToGrid w:val="0"/>
        <w:spacing w:line="360" w:lineRule="auto"/>
        <w:ind w:firstLine="6825" w:firstLineChars="3250"/>
        <w:rPr>
          <w:snapToGrid w:val="0"/>
          <w:kern w:val="0"/>
        </w:rPr>
      </w:pPr>
      <w:r>
        <w:rPr>
          <w:snapToGrid w:val="0"/>
          <w:kern w:val="0"/>
        </w:rPr>
        <w:t>年    月    日</w:t>
      </w:r>
    </w:p>
    <w:p w14:paraId="4388292E">
      <w:pPr>
        <w:adjustRightInd w:val="0"/>
        <w:snapToGrid w:val="0"/>
        <w:spacing w:line="360" w:lineRule="auto"/>
        <w:ind w:firstLine="1050" w:firstLineChars="500"/>
        <w:rPr>
          <w:snapToGrid w:val="0"/>
          <w:kern w:val="0"/>
        </w:rPr>
      </w:pPr>
    </w:p>
    <w:p w14:paraId="5DF35835">
      <w:pPr>
        <w:adjustRightInd w:val="0"/>
        <w:spacing w:line="312" w:lineRule="auto"/>
        <w:rPr>
          <w:rFonts w:ascii="宋体" w:hAnsi="宋体"/>
          <w:bCs/>
        </w:rPr>
      </w:pPr>
      <w:r>
        <w:rPr>
          <w:rFonts w:ascii="宋体" w:hAnsi="宋体"/>
          <w:snapToGrid w:val="0"/>
          <w:kern w:val="0"/>
        </w:rPr>
        <w:t>注：1、价格应按“招标文件”中规定</w:t>
      </w:r>
      <w:r>
        <w:rPr>
          <w:rFonts w:ascii="宋体" w:hAnsi="宋体"/>
          <w:bCs/>
        </w:rPr>
        <w:t>的货币单位填写</w:t>
      </w:r>
      <w:r>
        <w:rPr>
          <w:rFonts w:hint="eastAsia" w:ascii="宋体" w:hAnsi="宋体"/>
          <w:bCs/>
        </w:rPr>
        <w:t>，允许仅填报小写金额</w:t>
      </w:r>
      <w:r>
        <w:rPr>
          <w:rFonts w:ascii="宋体" w:hAnsi="宋体"/>
          <w:bCs/>
        </w:rPr>
        <w:t>。</w:t>
      </w:r>
    </w:p>
    <w:p w14:paraId="3BE99835">
      <w:pPr>
        <w:adjustRightInd w:val="0"/>
        <w:spacing w:line="312" w:lineRule="auto"/>
        <w:ind w:left="2" w:firstLine="424" w:firstLineChars="202"/>
        <w:rPr>
          <w:rFonts w:ascii="宋体" w:hAnsi="宋体"/>
          <w:bCs/>
        </w:rPr>
      </w:pPr>
      <w:r>
        <w:rPr>
          <w:rFonts w:ascii="宋体" w:hAnsi="宋体"/>
          <w:bCs/>
        </w:rPr>
        <w:t>2、</w:t>
      </w:r>
      <w:r>
        <w:rPr>
          <w:rFonts w:hint="eastAsia" w:ascii="宋体" w:hAnsi="宋体"/>
          <w:bCs/>
        </w:rPr>
        <w:t>投标</w:t>
      </w:r>
      <w:r>
        <w:rPr>
          <w:rFonts w:hint="eastAsia"/>
          <w:snapToGrid w:val="0"/>
          <w:kern w:val="0"/>
          <w:lang w:eastAsia="zh-CN"/>
        </w:rPr>
        <w:t>报</w:t>
      </w:r>
      <w:r>
        <w:rPr>
          <w:rFonts w:hint="eastAsia" w:ascii="宋体" w:hAnsi="宋体"/>
          <w:bCs/>
        </w:rPr>
        <w:t>价必须是完成该项目的一切费用总和，包含设备费、运输费、装卸费、安装费、调试费、保险费、技术培训费、售后服务费、国家规定的各项税费等全部费用。</w:t>
      </w:r>
    </w:p>
    <w:p w14:paraId="004342FC">
      <w:pPr>
        <w:adjustRightInd w:val="0"/>
        <w:spacing w:line="312" w:lineRule="auto"/>
        <w:ind w:left="2" w:firstLine="424" w:firstLineChars="202"/>
        <w:rPr>
          <w:rFonts w:ascii="宋体" w:hAnsi="宋体"/>
          <w:bCs/>
        </w:rPr>
      </w:pPr>
      <w:r>
        <w:rPr>
          <w:rFonts w:hint="eastAsia" w:ascii="宋体" w:hAnsi="宋体"/>
          <w:szCs w:val="21"/>
        </w:rPr>
        <w:t>3、根据《中华人民共和国财政部令第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7ABE044">
      <w:pPr>
        <w:adjustRightInd w:val="0"/>
        <w:spacing w:line="312" w:lineRule="auto"/>
        <w:ind w:firstLine="437"/>
      </w:pPr>
      <w:r>
        <w:rPr>
          <w:rFonts w:hint="eastAsia" w:ascii="宋体" w:hAnsi="宋体"/>
          <w:szCs w:val="21"/>
        </w:rPr>
        <w:t>4、</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14:paraId="017AA190">
      <w:pPr>
        <w:pStyle w:val="29"/>
        <w:adjustRightInd w:val="0"/>
        <w:snapToGrid w:val="0"/>
        <w:spacing w:line="312" w:lineRule="auto"/>
        <w:jc w:val="center"/>
        <w:rPr>
          <w:rFonts w:ascii="Times New Roman" w:hAnsi="Times New Roman"/>
          <w:b/>
          <w:sz w:val="28"/>
        </w:rPr>
      </w:pPr>
    </w:p>
    <w:p w14:paraId="16971C12"/>
    <w:p w14:paraId="1080333C"/>
    <w:p w14:paraId="30290196"/>
    <w:p w14:paraId="3BEFBCC3"/>
    <w:p w14:paraId="5C895E79"/>
    <w:p w14:paraId="767C2A9B"/>
    <w:p w14:paraId="5D1D7928"/>
    <w:p w14:paraId="2F2E777D"/>
    <w:p w14:paraId="7123CD14">
      <w:pPr>
        <w:pStyle w:val="3"/>
        <w:tabs>
          <w:tab w:val="left" w:pos="371"/>
        </w:tabs>
        <w:spacing w:before="120" w:after="120"/>
        <w:ind w:left="-1" w:leftChars="-1" w:hanging="1"/>
        <w:jc w:val="center"/>
        <w:rPr>
          <w:rFonts w:asciiTheme="minorEastAsia" w:hAnsiTheme="minorEastAsia" w:eastAsiaTheme="minorEastAsia"/>
        </w:rPr>
      </w:pPr>
      <w:bookmarkStart w:id="67" w:name="_Toc44691398"/>
      <w:bookmarkStart w:id="68" w:name="_Toc135293348"/>
      <w:bookmarkStart w:id="69" w:name="_Toc44691166"/>
      <w:bookmarkStart w:id="70" w:name="_Toc44690434"/>
      <w:bookmarkStart w:id="71" w:name="_Toc44690707"/>
      <w:r>
        <w:rPr>
          <w:rFonts w:hint="eastAsia" w:asciiTheme="minorEastAsia" w:hAnsiTheme="minorEastAsia" w:eastAsiaTheme="minorEastAsia"/>
        </w:rPr>
        <w:t>格式6  报价表</w:t>
      </w:r>
      <w:bookmarkEnd w:id="67"/>
      <w:bookmarkEnd w:id="68"/>
      <w:bookmarkEnd w:id="69"/>
      <w:bookmarkEnd w:id="70"/>
      <w:bookmarkEnd w:id="71"/>
    </w:p>
    <w:p w14:paraId="70EAB673">
      <w:pPr>
        <w:spacing w:line="300" w:lineRule="auto"/>
        <w:rPr>
          <w:rFonts w:ascii="楷体_GB2312" w:eastAsia="楷体_GB2312"/>
          <w:b/>
          <w:sz w:val="24"/>
        </w:rPr>
      </w:pPr>
      <w:r>
        <w:rPr>
          <w:rFonts w:hint="eastAsia" w:ascii="楷体_GB2312" w:eastAsia="楷体_GB2312"/>
          <w:b/>
          <w:sz w:val="24"/>
        </w:rPr>
        <w:t>1   报价要求</w:t>
      </w:r>
    </w:p>
    <w:p w14:paraId="256E72AC">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14:paraId="27C1FB0E">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报价包</w:t>
      </w:r>
      <w:r>
        <w:rPr>
          <w:rFonts w:hint="eastAsia" w:ascii="宋体" w:hAnsi="宋体"/>
          <w:bCs/>
        </w:rPr>
        <w:t>含</w:t>
      </w:r>
      <w:r>
        <w:rPr>
          <w:rFonts w:hint="eastAsia" w:asciiTheme="minorEastAsia" w:hAnsiTheme="minorEastAsia" w:eastAsiaTheme="minorEastAsia"/>
          <w:bCs/>
        </w:rPr>
        <w:t>设备费、运输费、装卸费、安装费、调试费、保险费、技术培训费、售后服务费、国家规定的各项税费等全部费用</w:t>
      </w:r>
      <w:r>
        <w:rPr>
          <w:rFonts w:hint="eastAsia" w:asciiTheme="minorEastAsia" w:hAnsiTheme="minorEastAsia" w:eastAsiaTheme="minorEastAsia"/>
          <w:snapToGrid w:val="0"/>
          <w:kern w:val="0"/>
        </w:rPr>
        <w:t>。</w:t>
      </w:r>
    </w:p>
    <w:p w14:paraId="0DEFC871">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1.3 “分项价格表”应将所有设备报价，并分别列出“品牌、型号、产地及制造厂商”。</w:t>
      </w:r>
    </w:p>
    <w:p w14:paraId="0922155D">
      <w:pPr>
        <w:adjustRightInd w:val="0"/>
        <w:snapToGrid w:val="0"/>
        <w:spacing w:line="300" w:lineRule="auto"/>
        <w:rPr>
          <w:snapToGrid w:val="0"/>
          <w:kern w:val="0"/>
        </w:rPr>
      </w:pPr>
    </w:p>
    <w:p w14:paraId="584A8B68">
      <w:pPr>
        <w:spacing w:line="300" w:lineRule="auto"/>
        <w:rPr>
          <w:rFonts w:eastAsia="楷体_GB2312"/>
          <w:b/>
          <w:sz w:val="24"/>
        </w:rPr>
      </w:pPr>
      <w:r>
        <w:rPr>
          <w:rFonts w:hint="eastAsia" w:eastAsia="楷体_GB2312"/>
          <w:b/>
          <w:sz w:val="24"/>
        </w:rPr>
        <w:t>2   报价表</w:t>
      </w:r>
    </w:p>
    <w:p w14:paraId="3620173B">
      <w:pPr>
        <w:adjustRightInd w:val="0"/>
        <w:snapToGrid w:val="0"/>
        <w:spacing w:line="300" w:lineRule="auto"/>
        <w:rPr>
          <w:snapToGrid w:val="0"/>
          <w:kern w:val="0"/>
        </w:rPr>
      </w:pPr>
    </w:p>
    <w:p w14:paraId="57293D07">
      <w:pPr>
        <w:adjustRightInd w:val="0"/>
        <w:snapToGrid w:val="0"/>
        <w:spacing w:line="300" w:lineRule="auto"/>
        <w:jc w:val="center"/>
        <w:rPr>
          <w:rFonts w:asciiTheme="minorEastAsia" w:hAnsiTheme="minorEastAsia" w:eastAsiaTheme="minorEastAsia"/>
          <w:bCs/>
        </w:rPr>
      </w:pPr>
      <w:r>
        <w:rPr>
          <w:rFonts w:hint="eastAsia" w:asciiTheme="minorEastAsia" w:hAnsiTheme="minorEastAsia" w:eastAsiaTheme="minorEastAsia"/>
          <w:snapToGrid w:val="0"/>
          <w:kern w:val="0"/>
          <w:sz w:val="24"/>
        </w:rPr>
        <w:t>（一）</w:t>
      </w:r>
      <w:r>
        <w:rPr>
          <w:rFonts w:asciiTheme="minorEastAsia" w:hAnsiTheme="minorEastAsia" w:eastAsiaTheme="minorEastAsia"/>
          <w:snapToGrid w:val="0"/>
          <w:kern w:val="0"/>
          <w:sz w:val="24"/>
        </w:rPr>
        <w:t>分项价格表</w:t>
      </w:r>
    </w:p>
    <w:p w14:paraId="115BAA69">
      <w:pPr>
        <w:adjustRightInd w:val="0"/>
        <w:snapToGrid w:val="0"/>
        <w:spacing w:line="300" w:lineRule="auto"/>
        <w:rPr>
          <w:rFonts w:asciiTheme="minorEastAsia" w:hAnsiTheme="minorEastAsia" w:eastAsiaTheme="minorEastAsia"/>
          <w:bCs/>
          <w:snapToGrid w:val="0"/>
          <w:kern w:val="0"/>
          <w:u w:val="single"/>
        </w:rPr>
      </w:pPr>
      <w:r>
        <w:rPr>
          <w:rFonts w:hint="eastAsia" w:asciiTheme="minorEastAsia" w:hAnsiTheme="minorEastAsia" w:eastAsiaTheme="minorEastAsia"/>
          <w:bCs/>
          <w:snapToGrid w:val="0"/>
          <w:kern w:val="0"/>
        </w:rPr>
        <w:t>项目名称：</w:t>
      </w:r>
      <w:r>
        <w:rPr>
          <w:rFonts w:hint="eastAsia" w:asciiTheme="minorEastAsia" w:hAnsiTheme="minorEastAsia" w:eastAsiaTheme="minorEastAsia"/>
          <w:bCs/>
          <w:snapToGrid w:val="0"/>
          <w:kern w:val="0"/>
          <w:u w:val="single"/>
        </w:rPr>
        <w:t xml:space="preserve">               </w:t>
      </w:r>
    </w:p>
    <w:p w14:paraId="5C35716A">
      <w:pPr>
        <w:adjustRightInd w:val="0"/>
        <w:snapToGrid w:val="0"/>
        <w:spacing w:line="300" w:lineRule="auto"/>
        <w:rPr>
          <w:rFonts w:asciiTheme="minorEastAsia" w:hAnsiTheme="minorEastAsia" w:eastAsiaTheme="minorEastAsia"/>
          <w:snapToGrid w:val="0"/>
          <w:kern w:val="0"/>
          <w:sz w:val="24"/>
        </w:rPr>
      </w:pPr>
      <w:r>
        <w:rPr>
          <w:rFonts w:hint="eastAsia" w:asciiTheme="minorEastAsia" w:hAnsiTheme="minorEastAsia" w:eastAsiaTheme="minorEastAsia"/>
          <w:bCs/>
          <w:snapToGrid w:val="0"/>
          <w:kern w:val="0"/>
        </w:rPr>
        <w:t>项目编号：</w:t>
      </w:r>
      <w:r>
        <w:rPr>
          <w:rFonts w:hint="eastAsia" w:asciiTheme="minorEastAsia" w:hAnsiTheme="minorEastAsia" w:eastAsiaTheme="minorEastAsia"/>
          <w:bCs/>
          <w:snapToGrid w:val="0"/>
          <w:kern w:val="0"/>
          <w:u w:val="single"/>
        </w:rPr>
        <w:t xml:space="preserve">               </w:t>
      </w:r>
      <w:r>
        <w:rPr>
          <w:rFonts w:hint="eastAsia" w:asciiTheme="minorEastAsia" w:hAnsiTheme="minorEastAsia" w:eastAsiaTheme="minorEastAsia"/>
          <w:bCs/>
          <w:snapToGrid w:val="0"/>
          <w:kern w:val="0"/>
        </w:rPr>
        <w:t xml:space="preserve">  </w:t>
      </w:r>
      <w:r>
        <w:rPr>
          <w:rFonts w:asciiTheme="minorEastAsia" w:hAnsiTheme="minorEastAsia" w:eastAsiaTheme="minorEastAsia"/>
          <w:bCs/>
          <w:snapToGrid w:val="0"/>
          <w:kern w:val="0"/>
        </w:rPr>
        <w:t xml:space="preserve"> </w:t>
      </w:r>
    </w:p>
    <w:tbl>
      <w:tblPr>
        <w:tblStyle w:val="50"/>
        <w:tblW w:w="1076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84"/>
        <w:gridCol w:w="810"/>
        <w:gridCol w:w="840"/>
        <w:gridCol w:w="1059"/>
        <w:gridCol w:w="992"/>
        <w:gridCol w:w="651"/>
        <w:gridCol w:w="725"/>
        <w:gridCol w:w="709"/>
        <w:gridCol w:w="773"/>
        <w:gridCol w:w="980"/>
        <w:gridCol w:w="657"/>
        <w:gridCol w:w="657"/>
      </w:tblGrid>
      <w:tr w14:paraId="25FFF9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62D00A94">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序号</w:t>
            </w:r>
          </w:p>
        </w:tc>
        <w:tc>
          <w:tcPr>
            <w:tcW w:w="1384" w:type="dxa"/>
            <w:vAlign w:val="center"/>
          </w:tcPr>
          <w:p w14:paraId="3A57C05F">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货物</w:t>
            </w:r>
            <w:r>
              <w:rPr>
                <w:rFonts w:asciiTheme="minorEastAsia" w:hAnsiTheme="minorEastAsia" w:eastAsiaTheme="minorEastAsia"/>
                <w:snapToGrid w:val="0"/>
                <w:kern w:val="0"/>
              </w:rPr>
              <w:t>名称</w:t>
            </w:r>
          </w:p>
        </w:tc>
        <w:tc>
          <w:tcPr>
            <w:tcW w:w="810" w:type="dxa"/>
            <w:vAlign w:val="center"/>
          </w:tcPr>
          <w:p w14:paraId="58908E98">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品牌</w:t>
            </w:r>
          </w:p>
        </w:tc>
        <w:tc>
          <w:tcPr>
            <w:tcW w:w="840" w:type="dxa"/>
            <w:vAlign w:val="center"/>
          </w:tcPr>
          <w:p w14:paraId="46CEF8D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zCs w:val="21"/>
              </w:rPr>
              <w:t>规格/型号</w:t>
            </w:r>
          </w:p>
        </w:tc>
        <w:tc>
          <w:tcPr>
            <w:tcW w:w="1059" w:type="dxa"/>
            <w:vAlign w:val="center"/>
          </w:tcPr>
          <w:p w14:paraId="4D0ECF0B">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制造厂商</w:t>
            </w:r>
          </w:p>
        </w:tc>
        <w:tc>
          <w:tcPr>
            <w:tcW w:w="992" w:type="dxa"/>
            <w:vAlign w:val="center"/>
          </w:tcPr>
          <w:p w14:paraId="32184941">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原产地</w:t>
            </w:r>
          </w:p>
        </w:tc>
        <w:tc>
          <w:tcPr>
            <w:tcW w:w="651" w:type="dxa"/>
            <w:vAlign w:val="center"/>
          </w:tcPr>
          <w:p w14:paraId="4F1E9A15">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数量</w:t>
            </w:r>
          </w:p>
        </w:tc>
        <w:tc>
          <w:tcPr>
            <w:tcW w:w="725" w:type="dxa"/>
            <w:vAlign w:val="center"/>
          </w:tcPr>
          <w:p w14:paraId="1FE0C980">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单位</w:t>
            </w:r>
          </w:p>
        </w:tc>
        <w:tc>
          <w:tcPr>
            <w:tcW w:w="709" w:type="dxa"/>
            <w:vAlign w:val="center"/>
          </w:tcPr>
          <w:p w14:paraId="23E94FEF">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单价</w:t>
            </w:r>
          </w:p>
        </w:tc>
        <w:tc>
          <w:tcPr>
            <w:tcW w:w="773" w:type="dxa"/>
            <w:vAlign w:val="center"/>
          </w:tcPr>
          <w:p w14:paraId="461B1681">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合</w:t>
            </w:r>
            <w:r>
              <w:rPr>
                <w:rFonts w:asciiTheme="minorEastAsia" w:hAnsiTheme="minorEastAsia" w:eastAsiaTheme="minorEastAsia"/>
                <w:snapToGrid w:val="0"/>
                <w:kern w:val="0"/>
              </w:rPr>
              <w:t>价</w:t>
            </w:r>
          </w:p>
        </w:tc>
        <w:tc>
          <w:tcPr>
            <w:tcW w:w="980" w:type="dxa"/>
          </w:tcPr>
          <w:p w14:paraId="189AD51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预算金额或最高限价（如有）</w:t>
            </w:r>
          </w:p>
        </w:tc>
        <w:tc>
          <w:tcPr>
            <w:tcW w:w="657" w:type="dxa"/>
          </w:tcPr>
          <w:p w14:paraId="7287662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是否为进口产品</w:t>
            </w:r>
          </w:p>
        </w:tc>
        <w:tc>
          <w:tcPr>
            <w:tcW w:w="657" w:type="dxa"/>
            <w:vAlign w:val="center"/>
          </w:tcPr>
          <w:p w14:paraId="69AED233">
            <w:pPr>
              <w:adjustRightInd w:val="0"/>
              <w:snapToGrid w:val="0"/>
              <w:spacing w:line="300" w:lineRule="auto"/>
              <w:jc w:val="center"/>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lang w:eastAsia="zh-CN"/>
              </w:rPr>
              <w:t>备注</w:t>
            </w:r>
          </w:p>
        </w:tc>
      </w:tr>
      <w:tr w14:paraId="5B6C55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59E09C51">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384" w:type="dxa"/>
            <w:vAlign w:val="center"/>
          </w:tcPr>
          <w:p w14:paraId="2360F42B">
            <w:pPr>
              <w:keepNext w:val="0"/>
              <w:keepLines w:val="0"/>
              <w:pageBreakBefore w:val="0"/>
              <w:widowControl w:val="0"/>
              <w:kinsoku/>
              <w:wordWrap/>
              <w:overflowPunct/>
              <w:topLinePunct w:val="0"/>
              <w:bidi w:val="0"/>
              <w:spacing w:line="360" w:lineRule="auto"/>
              <w:jc w:val="center"/>
              <w:textAlignment w:val="auto"/>
              <w:rPr>
                <w:rFonts w:cs="宋体" w:asciiTheme="minorEastAsia" w:hAnsiTheme="minorEastAsia" w:eastAsiaTheme="minorEastAsia"/>
                <w:kern w:val="0"/>
                <w:szCs w:val="21"/>
              </w:rPr>
            </w:pPr>
            <w:r>
              <w:rPr>
                <w:rFonts w:hint="eastAsia" w:ascii="宋体" w:hAnsi="宋体" w:cs="宋体"/>
                <w:kern w:val="0"/>
                <w:szCs w:val="21"/>
                <w:lang w:val="en-US" w:eastAsia="zh-CN"/>
              </w:rPr>
              <w:t>洗胃机</w:t>
            </w:r>
          </w:p>
        </w:tc>
        <w:tc>
          <w:tcPr>
            <w:tcW w:w="810" w:type="dxa"/>
            <w:vAlign w:val="center"/>
          </w:tcPr>
          <w:p w14:paraId="226D5247">
            <w:pPr>
              <w:keepNext w:val="0"/>
              <w:keepLines w:val="0"/>
              <w:pageBreakBefore w:val="0"/>
              <w:widowControl w:val="0"/>
              <w:kinsoku/>
              <w:wordWrap/>
              <w:overflowPunct/>
              <w:topLinePunct w:val="0"/>
              <w:bidi w:val="0"/>
              <w:jc w:val="center"/>
              <w:textAlignment w:val="auto"/>
              <w:rPr>
                <w:rFonts w:asciiTheme="minorEastAsia" w:hAnsiTheme="minorEastAsia" w:eastAsiaTheme="minorEastAsia"/>
                <w:snapToGrid w:val="0"/>
                <w:kern w:val="0"/>
              </w:rPr>
            </w:pPr>
          </w:p>
        </w:tc>
        <w:tc>
          <w:tcPr>
            <w:tcW w:w="840" w:type="dxa"/>
            <w:vAlign w:val="center"/>
          </w:tcPr>
          <w:p w14:paraId="07EAD196">
            <w:pPr>
              <w:keepNext w:val="0"/>
              <w:keepLines w:val="0"/>
              <w:pageBreakBefore w:val="0"/>
              <w:widowControl w:val="0"/>
              <w:kinsoku/>
              <w:wordWrap/>
              <w:overflowPunct/>
              <w:topLinePunct w:val="0"/>
              <w:bidi w:val="0"/>
              <w:spacing w:line="360" w:lineRule="auto"/>
              <w:jc w:val="center"/>
              <w:textAlignment w:val="auto"/>
              <w:rPr>
                <w:rFonts w:asciiTheme="minorEastAsia" w:hAnsiTheme="minorEastAsia" w:eastAsiaTheme="minorEastAsia"/>
                <w:snapToGrid w:val="0"/>
                <w:kern w:val="0"/>
              </w:rPr>
            </w:pPr>
          </w:p>
        </w:tc>
        <w:tc>
          <w:tcPr>
            <w:tcW w:w="1059" w:type="dxa"/>
            <w:vAlign w:val="center"/>
          </w:tcPr>
          <w:p w14:paraId="480A842C">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7887F7A1">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089763D9">
            <w:pPr>
              <w:keepNext w:val="0"/>
              <w:keepLines w:val="0"/>
              <w:pageBreakBefore w:val="0"/>
              <w:widowControl w:val="0"/>
              <w:kinsoku/>
              <w:wordWrap/>
              <w:overflowPunct/>
              <w:topLinePunct w:val="0"/>
              <w:bidi w:val="0"/>
              <w:jc w:val="center"/>
              <w:textAlignment w:val="auto"/>
              <w:rPr>
                <w:rFonts w:asciiTheme="minorEastAsia" w:hAnsiTheme="minorEastAsia" w:eastAsiaTheme="minorEastAsia"/>
                <w:snapToGrid w:val="0"/>
                <w:kern w:val="0"/>
              </w:rPr>
            </w:pPr>
            <w:r>
              <w:rPr>
                <w:rFonts w:hint="eastAsia" w:ascii="宋体" w:hAnsi="宋体" w:cs="宋体"/>
                <w:kern w:val="0"/>
                <w:szCs w:val="21"/>
                <w:lang w:val="en-US" w:eastAsia="zh-CN"/>
              </w:rPr>
              <w:t>32</w:t>
            </w:r>
          </w:p>
        </w:tc>
        <w:tc>
          <w:tcPr>
            <w:tcW w:w="725" w:type="dxa"/>
            <w:vAlign w:val="center"/>
          </w:tcPr>
          <w:p w14:paraId="1838E3A2">
            <w:pPr>
              <w:keepNext w:val="0"/>
              <w:keepLines w:val="0"/>
              <w:pageBreakBefore w:val="0"/>
              <w:widowControl w:val="0"/>
              <w:kinsoku/>
              <w:wordWrap/>
              <w:overflowPunct/>
              <w:topLinePunct w:val="0"/>
              <w:bidi w:val="0"/>
              <w:spacing w:line="360" w:lineRule="auto"/>
              <w:jc w:val="center"/>
              <w:textAlignment w:val="auto"/>
              <w:rPr>
                <w:rFonts w:asciiTheme="minorEastAsia" w:hAnsiTheme="minorEastAsia" w:eastAsiaTheme="minorEastAsia"/>
                <w:snapToGrid w:val="0"/>
                <w:kern w:val="0"/>
              </w:rPr>
            </w:pPr>
            <w:r>
              <w:rPr>
                <w:rFonts w:hint="eastAsia" w:ascii="宋体" w:hAnsi="宋体" w:cs="宋体"/>
                <w:kern w:val="0"/>
                <w:szCs w:val="21"/>
                <w:lang w:val="en-US" w:eastAsia="zh-CN"/>
              </w:rPr>
              <w:t>台</w:t>
            </w:r>
          </w:p>
        </w:tc>
        <w:tc>
          <w:tcPr>
            <w:tcW w:w="709" w:type="dxa"/>
            <w:vAlign w:val="center"/>
          </w:tcPr>
          <w:p w14:paraId="44C800E7">
            <w:pPr>
              <w:adjustRightInd w:val="0"/>
              <w:snapToGrid w:val="0"/>
              <w:spacing w:line="300" w:lineRule="auto"/>
              <w:jc w:val="center"/>
              <w:rPr>
                <w:rFonts w:asciiTheme="minorEastAsia" w:hAnsiTheme="minorEastAsia" w:eastAsiaTheme="minorEastAsia"/>
                <w:snapToGrid w:val="0"/>
                <w:kern w:val="0"/>
              </w:rPr>
            </w:pPr>
          </w:p>
        </w:tc>
        <w:tc>
          <w:tcPr>
            <w:tcW w:w="773" w:type="dxa"/>
          </w:tcPr>
          <w:p w14:paraId="55867081">
            <w:pPr>
              <w:adjustRightInd w:val="0"/>
              <w:snapToGrid w:val="0"/>
              <w:spacing w:line="300" w:lineRule="auto"/>
              <w:jc w:val="center"/>
              <w:rPr>
                <w:rFonts w:asciiTheme="minorEastAsia" w:hAnsiTheme="minorEastAsia" w:eastAsiaTheme="minorEastAsia"/>
                <w:snapToGrid w:val="0"/>
                <w:kern w:val="0"/>
              </w:rPr>
            </w:pPr>
          </w:p>
        </w:tc>
        <w:tc>
          <w:tcPr>
            <w:tcW w:w="980" w:type="dxa"/>
          </w:tcPr>
          <w:p w14:paraId="1C0EE8C9">
            <w:pPr>
              <w:adjustRightInd w:val="0"/>
              <w:snapToGrid w:val="0"/>
              <w:spacing w:line="300" w:lineRule="auto"/>
              <w:jc w:val="center"/>
              <w:rPr>
                <w:rFonts w:asciiTheme="minorEastAsia" w:hAnsiTheme="minorEastAsia" w:eastAsiaTheme="minorEastAsia"/>
                <w:snapToGrid w:val="0"/>
                <w:kern w:val="0"/>
              </w:rPr>
            </w:pPr>
          </w:p>
        </w:tc>
        <w:tc>
          <w:tcPr>
            <w:tcW w:w="657" w:type="dxa"/>
          </w:tcPr>
          <w:p w14:paraId="2360FEB7">
            <w:pPr>
              <w:adjustRightInd w:val="0"/>
              <w:snapToGrid w:val="0"/>
              <w:spacing w:line="300" w:lineRule="auto"/>
              <w:jc w:val="center"/>
              <w:rPr>
                <w:rFonts w:asciiTheme="minorEastAsia" w:hAnsiTheme="minorEastAsia" w:eastAsiaTheme="minorEastAsia"/>
                <w:snapToGrid w:val="0"/>
                <w:kern w:val="0"/>
              </w:rPr>
            </w:pPr>
          </w:p>
        </w:tc>
        <w:tc>
          <w:tcPr>
            <w:tcW w:w="657" w:type="dxa"/>
          </w:tcPr>
          <w:p w14:paraId="16089735">
            <w:pPr>
              <w:adjustRightInd w:val="0"/>
              <w:snapToGrid w:val="0"/>
              <w:spacing w:line="300" w:lineRule="auto"/>
              <w:jc w:val="center"/>
              <w:rPr>
                <w:rFonts w:asciiTheme="minorEastAsia" w:hAnsiTheme="minorEastAsia" w:eastAsiaTheme="minorEastAsia"/>
                <w:snapToGrid w:val="0"/>
                <w:kern w:val="0"/>
              </w:rPr>
            </w:pPr>
          </w:p>
        </w:tc>
      </w:tr>
      <w:tr w14:paraId="1F7CA0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1B00641F">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2</w:t>
            </w:r>
          </w:p>
        </w:tc>
        <w:tc>
          <w:tcPr>
            <w:tcW w:w="1384" w:type="dxa"/>
            <w:vAlign w:val="center"/>
          </w:tcPr>
          <w:p w14:paraId="7C94C245">
            <w:pPr>
              <w:keepNext w:val="0"/>
              <w:keepLines w:val="0"/>
              <w:pageBreakBefore w:val="0"/>
              <w:widowControl w:val="0"/>
              <w:kinsoku/>
              <w:wordWrap/>
              <w:overflowPunct/>
              <w:topLinePunct w:val="0"/>
              <w:bidi w:val="0"/>
              <w:spacing w:line="360" w:lineRule="auto"/>
              <w:jc w:val="center"/>
              <w:textAlignment w:val="auto"/>
              <w:rPr>
                <w:rFonts w:cs="宋体" w:asciiTheme="minorEastAsia" w:hAnsiTheme="minorEastAsia" w:eastAsiaTheme="minorEastAsia"/>
                <w:kern w:val="0"/>
                <w:szCs w:val="21"/>
              </w:rPr>
            </w:pPr>
            <w:r>
              <w:rPr>
                <w:rFonts w:hint="eastAsia" w:ascii="宋体" w:hAnsi="宋体" w:cs="宋体"/>
                <w:kern w:val="0"/>
                <w:szCs w:val="21"/>
                <w:lang w:eastAsia="zh-CN"/>
              </w:rPr>
              <w:t>吸引器</w:t>
            </w:r>
          </w:p>
        </w:tc>
        <w:tc>
          <w:tcPr>
            <w:tcW w:w="810" w:type="dxa"/>
            <w:vAlign w:val="center"/>
          </w:tcPr>
          <w:p w14:paraId="0F0016C7">
            <w:pPr>
              <w:keepNext w:val="0"/>
              <w:keepLines w:val="0"/>
              <w:pageBreakBefore w:val="0"/>
              <w:widowControl w:val="0"/>
              <w:kinsoku/>
              <w:wordWrap/>
              <w:overflowPunct/>
              <w:topLinePunct w:val="0"/>
              <w:bidi w:val="0"/>
              <w:jc w:val="center"/>
              <w:textAlignment w:val="auto"/>
              <w:rPr>
                <w:rFonts w:asciiTheme="minorEastAsia" w:hAnsiTheme="minorEastAsia" w:eastAsiaTheme="minorEastAsia"/>
                <w:snapToGrid w:val="0"/>
                <w:kern w:val="0"/>
              </w:rPr>
            </w:pPr>
          </w:p>
        </w:tc>
        <w:tc>
          <w:tcPr>
            <w:tcW w:w="840" w:type="dxa"/>
            <w:vAlign w:val="center"/>
          </w:tcPr>
          <w:p w14:paraId="56788A26">
            <w:pPr>
              <w:keepNext w:val="0"/>
              <w:keepLines w:val="0"/>
              <w:pageBreakBefore w:val="0"/>
              <w:widowControl w:val="0"/>
              <w:kinsoku/>
              <w:wordWrap/>
              <w:overflowPunct/>
              <w:topLinePunct w:val="0"/>
              <w:bidi w:val="0"/>
              <w:spacing w:line="360" w:lineRule="auto"/>
              <w:jc w:val="center"/>
              <w:textAlignment w:val="auto"/>
              <w:rPr>
                <w:rFonts w:asciiTheme="minorEastAsia" w:hAnsiTheme="minorEastAsia" w:eastAsiaTheme="minorEastAsia"/>
                <w:snapToGrid w:val="0"/>
                <w:kern w:val="0"/>
              </w:rPr>
            </w:pPr>
          </w:p>
        </w:tc>
        <w:tc>
          <w:tcPr>
            <w:tcW w:w="1059" w:type="dxa"/>
            <w:vAlign w:val="center"/>
          </w:tcPr>
          <w:p w14:paraId="20909408">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22970D9F">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79D50503">
            <w:pPr>
              <w:keepNext w:val="0"/>
              <w:keepLines w:val="0"/>
              <w:pageBreakBefore w:val="0"/>
              <w:widowControl w:val="0"/>
              <w:kinsoku/>
              <w:wordWrap/>
              <w:overflowPunct/>
              <w:topLinePunct w:val="0"/>
              <w:bidi w:val="0"/>
              <w:jc w:val="center"/>
              <w:textAlignment w:val="auto"/>
              <w:rPr>
                <w:rFonts w:asciiTheme="minorEastAsia" w:hAnsiTheme="minorEastAsia" w:eastAsiaTheme="minorEastAsia"/>
                <w:snapToGrid w:val="0"/>
                <w:kern w:val="0"/>
              </w:rPr>
            </w:pPr>
            <w:r>
              <w:rPr>
                <w:rFonts w:hint="eastAsia" w:ascii="宋体" w:hAnsi="宋体" w:cs="宋体"/>
                <w:kern w:val="0"/>
                <w:szCs w:val="21"/>
                <w:lang w:val="en-US" w:eastAsia="zh-CN"/>
              </w:rPr>
              <w:t>32</w:t>
            </w:r>
          </w:p>
        </w:tc>
        <w:tc>
          <w:tcPr>
            <w:tcW w:w="725" w:type="dxa"/>
            <w:vAlign w:val="center"/>
          </w:tcPr>
          <w:p w14:paraId="37B44EC5">
            <w:pPr>
              <w:keepNext w:val="0"/>
              <w:keepLines w:val="0"/>
              <w:pageBreakBefore w:val="0"/>
              <w:widowControl w:val="0"/>
              <w:kinsoku/>
              <w:wordWrap/>
              <w:overflowPunct/>
              <w:topLinePunct w:val="0"/>
              <w:bidi w:val="0"/>
              <w:spacing w:line="360" w:lineRule="auto"/>
              <w:jc w:val="center"/>
              <w:textAlignment w:val="auto"/>
              <w:rPr>
                <w:rFonts w:asciiTheme="minorEastAsia" w:hAnsiTheme="minorEastAsia" w:eastAsiaTheme="minorEastAsia"/>
                <w:snapToGrid w:val="0"/>
                <w:kern w:val="0"/>
              </w:rPr>
            </w:pPr>
            <w:r>
              <w:rPr>
                <w:rFonts w:hint="eastAsia" w:ascii="宋体" w:hAnsi="宋体" w:cs="宋体"/>
                <w:kern w:val="0"/>
                <w:szCs w:val="21"/>
                <w:lang w:val="en-US" w:eastAsia="zh-CN"/>
              </w:rPr>
              <w:t>台</w:t>
            </w:r>
          </w:p>
        </w:tc>
        <w:tc>
          <w:tcPr>
            <w:tcW w:w="709" w:type="dxa"/>
            <w:vAlign w:val="center"/>
          </w:tcPr>
          <w:p w14:paraId="1F28CB58">
            <w:pPr>
              <w:adjustRightInd w:val="0"/>
              <w:snapToGrid w:val="0"/>
              <w:spacing w:line="300" w:lineRule="auto"/>
              <w:jc w:val="center"/>
              <w:rPr>
                <w:rFonts w:asciiTheme="minorEastAsia" w:hAnsiTheme="minorEastAsia" w:eastAsiaTheme="minorEastAsia"/>
                <w:snapToGrid w:val="0"/>
                <w:kern w:val="0"/>
              </w:rPr>
            </w:pPr>
          </w:p>
        </w:tc>
        <w:tc>
          <w:tcPr>
            <w:tcW w:w="773" w:type="dxa"/>
          </w:tcPr>
          <w:p w14:paraId="443767B8">
            <w:pPr>
              <w:adjustRightInd w:val="0"/>
              <w:snapToGrid w:val="0"/>
              <w:spacing w:line="300" w:lineRule="auto"/>
              <w:jc w:val="center"/>
              <w:rPr>
                <w:rFonts w:asciiTheme="minorEastAsia" w:hAnsiTheme="minorEastAsia" w:eastAsiaTheme="minorEastAsia"/>
                <w:snapToGrid w:val="0"/>
                <w:kern w:val="0"/>
              </w:rPr>
            </w:pPr>
          </w:p>
        </w:tc>
        <w:tc>
          <w:tcPr>
            <w:tcW w:w="980" w:type="dxa"/>
          </w:tcPr>
          <w:p w14:paraId="7F793162">
            <w:pPr>
              <w:adjustRightInd w:val="0"/>
              <w:snapToGrid w:val="0"/>
              <w:spacing w:line="300" w:lineRule="auto"/>
              <w:jc w:val="center"/>
              <w:rPr>
                <w:rFonts w:asciiTheme="minorEastAsia" w:hAnsiTheme="minorEastAsia" w:eastAsiaTheme="minorEastAsia"/>
                <w:snapToGrid w:val="0"/>
                <w:kern w:val="0"/>
              </w:rPr>
            </w:pPr>
          </w:p>
        </w:tc>
        <w:tc>
          <w:tcPr>
            <w:tcW w:w="657" w:type="dxa"/>
          </w:tcPr>
          <w:p w14:paraId="07930AB7">
            <w:pPr>
              <w:adjustRightInd w:val="0"/>
              <w:snapToGrid w:val="0"/>
              <w:spacing w:line="300" w:lineRule="auto"/>
              <w:jc w:val="center"/>
              <w:rPr>
                <w:rFonts w:asciiTheme="minorEastAsia" w:hAnsiTheme="minorEastAsia" w:eastAsiaTheme="minorEastAsia"/>
                <w:snapToGrid w:val="0"/>
                <w:kern w:val="0"/>
              </w:rPr>
            </w:pPr>
          </w:p>
        </w:tc>
        <w:tc>
          <w:tcPr>
            <w:tcW w:w="657" w:type="dxa"/>
          </w:tcPr>
          <w:p w14:paraId="2B746404">
            <w:pPr>
              <w:adjustRightInd w:val="0"/>
              <w:snapToGrid w:val="0"/>
              <w:spacing w:line="300" w:lineRule="auto"/>
              <w:jc w:val="center"/>
              <w:rPr>
                <w:rFonts w:asciiTheme="minorEastAsia" w:hAnsiTheme="minorEastAsia" w:eastAsiaTheme="minorEastAsia"/>
                <w:snapToGrid w:val="0"/>
                <w:kern w:val="0"/>
              </w:rPr>
            </w:pPr>
          </w:p>
        </w:tc>
      </w:tr>
      <w:tr w14:paraId="7EFC64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515B2510">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384" w:type="dxa"/>
            <w:vAlign w:val="center"/>
          </w:tcPr>
          <w:p w14:paraId="4EEC2F8D">
            <w:pPr>
              <w:keepNext w:val="0"/>
              <w:keepLines w:val="0"/>
              <w:pageBreakBefore w:val="0"/>
              <w:widowControl w:val="0"/>
              <w:kinsoku/>
              <w:wordWrap/>
              <w:overflowPunct/>
              <w:topLinePunct w:val="0"/>
              <w:bidi w:val="0"/>
              <w:spacing w:line="360" w:lineRule="auto"/>
              <w:jc w:val="center"/>
              <w:textAlignment w:val="auto"/>
              <w:rPr>
                <w:rFonts w:cs="宋体" w:asciiTheme="minorEastAsia" w:hAnsiTheme="minorEastAsia" w:eastAsiaTheme="minorEastAsia"/>
                <w:kern w:val="0"/>
                <w:szCs w:val="21"/>
              </w:rPr>
            </w:pPr>
            <w:r>
              <w:rPr>
                <w:rFonts w:hint="eastAsia" w:ascii="宋体" w:hAnsi="宋体" w:cs="宋体"/>
                <w:kern w:val="0"/>
                <w:szCs w:val="21"/>
                <w:lang w:eastAsia="zh-CN"/>
              </w:rPr>
              <w:t>除颤监护仪</w:t>
            </w:r>
          </w:p>
        </w:tc>
        <w:tc>
          <w:tcPr>
            <w:tcW w:w="810" w:type="dxa"/>
            <w:vAlign w:val="center"/>
          </w:tcPr>
          <w:p w14:paraId="4DA35400">
            <w:pPr>
              <w:keepNext w:val="0"/>
              <w:keepLines w:val="0"/>
              <w:pageBreakBefore w:val="0"/>
              <w:widowControl w:val="0"/>
              <w:kinsoku/>
              <w:wordWrap/>
              <w:overflowPunct/>
              <w:topLinePunct w:val="0"/>
              <w:bidi w:val="0"/>
              <w:jc w:val="center"/>
              <w:textAlignment w:val="auto"/>
              <w:rPr>
                <w:rFonts w:asciiTheme="minorEastAsia" w:hAnsiTheme="minorEastAsia" w:eastAsiaTheme="minorEastAsia"/>
                <w:snapToGrid w:val="0"/>
                <w:kern w:val="0"/>
              </w:rPr>
            </w:pPr>
          </w:p>
        </w:tc>
        <w:tc>
          <w:tcPr>
            <w:tcW w:w="840" w:type="dxa"/>
            <w:vAlign w:val="center"/>
          </w:tcPr>
          <w:p w14:paraId="4AF2848F">
            <w:pPr>
              <w:keepNext w:val="0"/>
              <w:keepLines w:val="0"/>
              <w:pageBreakBefore w:val="0"/>
              <w:widowControl w:val="0"/>
              <w:kinsoku/>
              <w:wordWrap/>
              <w:overflowPunct/>
              <w:topLinePunct w:val="0"/>
              <w:bidi w:val="0"/>
              <w:spacing w:line="360" w:lineRule="auto"/>
              <w:jc w:val="center"/>
              <w:textAlignment w:val="auto"/>
              <w:rPr>
                <w:rFonts w:asciiTheme="minorEastAsia" w:hAnsiTheme="minorEastAsia" w:eastAsiaTheme="minorEastAsia"/>
                <w:snapToGrid w:val="0"/>
                <w:kern w:val="0"/>
              </w:rPr>
            </w:pPr>
          </w:p>
        </w:tc>
        <w:tc>
          <w:tcPr>
            <w:tcW w:w="1059" w:type="dxa"/>
            <w:vAlign w:val="center"/>
          </w:tcPr>
          <w:p w14:paraId="42D48A73">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30EC181D">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5683538A">
            <w:pPr>
              <w:keepNext w:val="0"/>
              <w:keepLines w:val="0"/>
              <w:pageBreakBefore w:val="0"/>
              <w:widowControl w:val="0"/>
              <w:kinsoku/>
              <w:wordWrap/>
              <w:overflowPunct/>
              <w:topLinePunct w:val="0"/>
              <w:bidi w:val="0"/>
              <w:jc w:val="center"/>
              <w:textAlignment w:val="auto"/>
              <w:rPr>
                <w:rFonts w:asciiTheme="minorEastAsia" w:hAnsiTheme="minorEastAsia" w:eastAsiaTheme="minorEastAsia"/>
                <w:snapToGrid w:val="0"/>
                <w:kern w:val="0"/>
              </w:rPr>
            </w:pPr>
            <w:r>
              <w:rPr>
                <w:rFonts w:hint="eastAsia" w:ascii="宋体" w:hAnsi="宋体" w:cs="宋体"/>
                <w:kern w:val="0"/>
                <w:szCs w:val="21"/>
                <w:lang w:val="en-US" w:eastAsia="zh-CN"/>
              </w:rPr>
              <w:t>4</w:t>
            </w:r>
          </w:p>
        </w:tc>
        <w:tc>
          <w:tcPr>
            <w:tcW w:w="725" w:type="dxa"/>
            <w:vAlign w:val="center"/>
          </w:tcPr>
          <w:p w14:paraId="52C0C876">
            <w:pPr>
              <w:keepNext w:val="0"/>
              <w:keepLines w:val="0"/>
              <w:pageBreakBefore w:val="0"/>
              <w:widowControl w:val="0"/>
              <w:kinsoku/>
              <w:wordWrap/>
              <w:overflowPunct/>
              <w:topLinePunct w:val="0"/>
              <w:bidi w:val="0"/>
              <w:spacing w:line="360" w:lineRule="auto"/>
              <w:jc w:val="center"/>
              <w:textAlignment w:val="auto"/>
              <w:rPr>
                <w:rFonts w:asciiTheme="minorEastAsia" w:hAnsiTheme="minorEastAsia" w:eastAsiaTheme="minorEastAsia"/>
                <w:snapToGrid w:val="0"/>
                <w:kern w:val="0"/>
              </w:rPr>
            </w:pPr>
            <w:r>
              <w:rPr>
                <w:rFonts w:hint="eastAsia" w:ascii="宋体" w:hAnsi="宋体" w:cs="宋体"/>
                <w:kern w:val="0"/>
                <w:szCs w:val="21"/>
                <w:lang w:val="en-US" w:eastAsia="zh-CN"/>
              </w:rPr>
              <w:t>台</w:t>
            </w:r>
          </w:p>
        </w:tc>
        <w:tc>
          <w:tcPr>
            <w:tcW w:w="709" w:type="dxa"/>
            <w:vAlign w:val="center"/>
          </w:tcPr>
          <w:p w14:paraId="437E0025">
            <w:pPr>
              <w:adjustRightInd w:val="0"/>
              <w:snapToGrid w:val="0"/>
              <w:spacing w:line="300" w:lineRule="auto"/>
              <w:jc w:val="center"/>
              <w:rPr>
                <w:rFonts w:asciiTheme="minorEastAsia" w:hAnsiTheme="minorEastAsia" w:eastAsiaTheme="minorEastAsia"/>
                <w:snapToGrid w:val="0"/>
                <w:kern w:val="0"/>
              </w:rPr>
            </w:pPr>
          </w:p>
        </w:tc>
        <w:tc>
          <w:tcPr>
            <w:tcW w:w="773" w:type="dxa"/>
          </w:tcPr>
          <w:p w14:paraId="7704ADFA">
            <w:pPr>
              <w:adjustRightInd w:val="0"/>
              <w:snapToGrid w:val="0"/>
              <w:spacing w:line="300" w:lineRule="auto"/>
              <w:jc w:val="center"/>
              <w:rPr>
                <w:rFonts w:asciiTheme="minorEastAsia" w:hAnsiTheme="minorEastAsia" w:eastAsiaTheme="minorEastAsia"/>
                <w:snapToGrid w:val="0"/>
                <w:kern w:val="0"/>
              </w:rPr>
            </w:pPr>
          </w:p>
        </w:tc>
        <w:tc>
          <w:tcPr>
            <w:tcW w:w="980" w:type="dxa"/>
          </w:tcPr>
          <w:p w14:paraId="5CA31C38">
            <w:pPr>
              <w:adjustRightInd w:val="0"/>
              <w:snapToGrid w:val="0"/>
              <w:spacing w:line="300" w:lineRule="auto"/>
              <w:jc w:val="center"/>
              <w:rPr>
                <w:rFonts w:asciiTheme="minorEastAsia" w:hAnsiTheme="minorEastAsia" w:eastAsiaTheme="minorEastAsia"/>
                <w:snapToGrid w:val="0"/>
                <w:kern w:val="0"/>
              </w:rPr>
            </w:pPr>
          </w:p>
        </w:tc>
        <w:tc>
          <w:tcPr>
            <w:tcW w:w="657" w:type="dxa"/>
          </w:tcPr>
          <w:p w14:paraId="0C01BAC7">
            <w:pPr>
              <w:adjustRightInd w:val="0"/>
              <w:snapToGrid w:val="0"/>
              <w:spacing w:line="300" w:lineRule="auto"/>
              <w:jc w:val="center"/>
              <w:rPr>
                <w:rFonts w:asciiTheme="minorEastAsia" w:hAnsiTheme="minorEastAsia" w:eastAsiaTheme="minorEastAsia"/>
                <w:snapToGrid w:val="0"/>
                <w:kern w:val="0"/>
              </w:rPr>
            </w:pPr>
          </w:p>
        </w:tc>
        <w:tc>
          <w:tcPr>
            <w:tcW w:w="657" w:type="dxa"/>
          </w:tcPr>
          <w:p w14:paraId="3B33F9AC">
            <w:pPr>
              <w:adjustRightInd w:val="0"/>
              <w:snapToGrid w:val="0"/>
              <w:spacing w:line="300" w:lineRule="auto"/>
              <w:jc w:val="center"/>
              <w:rPr>
                <w:rFonts w:asciiTheme="minorEastAsia" w:hAnsiTheme="minorEastAsia" w:eastAsiaTheme="minorEastAsia"/>
                <w:snapToGrid w:val="0"/>
                <w:kern w:val="0"/>
              </w:rPr>
            </w:pPr>
          </w:p>
        </w:tc>
      </w:tr>
      <w:tr w14:paraId="6A62B2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62" w:type="dxa"/>
            <w:gridSpan w:val="13"/>
            <w:vAlign w:val="center"/>
          </w:tcPr>
          <w:p w14:paraId="1F25856F">
            <w:pPr>
              <w:rPr>
                <w:rFonts w:asciiTheme="minorEastAsia" w:hAnsiTheme="minorEastAsia" w:eastAsiaTheme="minorEastAsia"/>
                <w:snapToGrid w:val="0"/>
                <w:kern w:val="0"/>
              </w:rPr>
            </w:pPr>
            <w:r>
              <w:rPr>
                <w:rFonts w:hint="eastAsia" w:asciiTheme="minorEastAsia" w:hAnsiTheme="minorEastAsia" w:eastAsiaTheme="minorEastAsia"/>
                <w:sz w:val="24"/>
              </w:rPr>
              <w:t>总计（即投标总价；币种：人民币；单位：元）</w:t>
            </w:r>
            <w:r>
              <w:rPr>
                <w:rFonts w:hint="eastAsia" w:asciiTheme="minorEastAsia" w:hAnsiTheme="minorEastAsia" w:eastAsiaTheme="minorEastAsia"/>
                <w:sz w:val="24"/>
                <w:lang w:eastAsia="zh-CN"/>
              </w:rPr>
              <w:t>：</w:t>
            </w:r>
          </w:p>
        </w:tc>
      </w:tr>
    </w:tbl>
    <w:p w14:paraId="2FBB6876">
      <w:pPr>
        <w:rPr>
          <w:rFonts w:asciiTheme="minorEastAsia" w:hAnsiTheme="minorEastAsia" w:eastAsiaTheme="minorEastAsia"/>
        </w:rPr>
      </w:pPr>
      <w:r>
        <w:rPr>
          <w:rFonts w:hint="eastAsia" w:asciiTheme="minorEastAsia" w:hAnsiTheme="minorEastAsia" w:eastAsiaTheme="minorEastAsia"/>
          <w:snapToGrid w:val="0"/>
          <w:kern w:val="0"/>
        </w:rPr>
        <w:t>注：</w:t>
      </w:r>
      <w:r>
        <w:rPr>
          <w:rFonts w:hint="eastAsia" w:asciiTheme="minorEastAsia" w:hAnsiTheme="minorEastAsia" w:eastAsiaTheme="minorEastAsia"/>
        </w:rPr>
        <w:t>1. 本表</w:t>
      </w:r>
      <w:r>
        <w:rPr>
          <w:rFonts w:asciiTheme="minorEastAsia" w:hAnsiTheme="minorEastAsia" w:eastAsiaTheme="minorEastAsia"/>
        </w:rPr>
        <w:t>应</w:t>
      </w:r>
      <w:r>
        <w:rPr>
          <w:rFonts w:hint="eastAsia" w:asciiTheme="minorEastAsia" w:hAnsiTheme="minorEastAsia" w:eastAsiaTheme="minorEastAsia"/>
        </w:rPr>
        <w:t>根据</w:t>
      </w:r>
      <w:r>
        <w:rPr>
          <w:rFonts w:hint="eastAsia" w:ascii="宋体" w:hAnsi="宋体" w:cs="Arial"/>
          <w:bCs/>
          <w:szCs w:val="21"/>
        </w:rPr>
        <w:t>招标文件第二章《项目需求》中</w:t>
      </w:r>
      <w:r>
        <w:rPr>
          <w:rFonts w:hint="eastAsia" w:asciiTheme="minorEastAsia" w:hAnsiTheme="minorEastAsia" w:eastAsiaTheme="minorEastAsia"/>
        </w:rPr>
        <w:t>“一、采购范围”的</w:t>
      </w:r>
      <w:r>
        <w:rPr>
          <w:rFonts w:hint="eastAsia" w:asciiTheme="minorEastAsia" w:hAnsiTheme="minorEastAsia" w:eastAsiaTheme="minorEastAsia"/>
          <w:b/>
          <w:szCs w:val="21"/>
        </w:rPr>
        <w:t>“（二）货物清单明细”</w:t>
      </w:r>
      <w:r>
        <w:rPr>
          <w:rFonts w:hint="eastAsia" w:asciiTheme="minorEastAsia" w:hAnsiTheme="minorEastAsia" w:eastAsiaTheme="minorEastAsia"/>
        </w:rPr>
        <w:t>填写</w:t>
      </w:r>
      <w:r>
        <w:rPr>
          <w:rFonts w:asciiTheme="minorEastAsia" w:hAnsiTheme="minorEastAsia" w:eastAsiaTheme="minorEastAsia"/>
        </w:rPr>
        <w:t>，</w:t>
      </w:r>
      <w:r>
        <w:rPr>
          <w:rFonts w:hint="eastAsia" w:asciiTheme="minorEastAsia" w:hAnsiTheme="minorEastAsia" w:eastAsiaTheme="minorEastAsia"/>
          <w:b/>
        </w:rPr>
        <w:t>本表格式不得修改</w:t>
      </w:r>
      <w:r>
        <w:rPr>
          <w:rFonts w:hint="eastAsia" w:asciiTheme="minorEastAsia" w:hAnsiTheme="minorEastAsia" w:eastAsiaTheme="minorEastAsia"/>
        </w:rPr>
        <w:t>（续行除外）。</w:t>
      </w:r>
      <w:r>
        <w:rPr>
          <w:rFonts w:hint="eastAsia" w:asciiTheme="minorEastAsia" w:hAnsiTheme="minorEastAsia" w:eastAsiaTheme="minorEastAsia"/>
          <w:b/>
        </w:rPr>
        <w:t>对于定制类产品，可以不填写品牌、型号等信息，但必须注明“定制”，否则该产品技术参数按负偏离处理</w:t>
      </w:r>
      <w:r>
        <w:rPr>
          <w:rFonts w:asciiTheme="minorEastAsia" w:hAnsiTheme="minorEastAsia" w:eastAsiaTheme="minorEastAsia"/>
          <w:b/>
        </w:rPr>
        <w:t>。</w:t>
      </w:r>
      <w:r>
        <w:rPr>
          <w:rFonts w:hint="eastAsia" w:asciiTheme="minorEastAsia" w:hAnsiTheme="minorEastAsia" w:eastAsiaTheme="minorEastAsia"/>
          <w:b/>
          <w:color w:val="FF0000"/>
        </w:rPr>
        <w:t>[单一产品或者非单一产品采购项目中的核心产品，必须填写品牌信息。]</w:t>
      </w:r>
    </w:p>
    <w:p w14:paraId="4D396DF6">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2、</w:t>
      </w:r>
      <w:r>
        <w:rPr>
          <w:rFonts w:hint="eastAsia" w:ascii="宋体" w:hAnsi="宋体"/>
          <w:szCs w:val="21"/>
        </w:rPr>
        <w:t>投标人必须对照进口产品的规定明确其投标产品是否为进口产品。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r>
        <w:rPr>
          <w:rFonts w:hint="eastAsia" w:asciiTheme="minorEastAsia" w:hAnsiTheme="minorEastAsia" w:eastAsiaTheme="minorEastAsia"/>
        </w:rPr>
        <w:t>。</w:t>
      </w:r>
    </w:p>
    <w:p w14:paraId="2C7CAD10">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3、投标总价应为以上各分项</w:t>
      </w:r>
      <w:r>
        <w:rPr>
          <w:rFonts w:hint="eastAsia" w:asciiTheme="minorEastAsia" w:hAnsiTheme="minorEastAsia" w:eastAsiaTheme="minorEastAsia"/>
          <w:lang w:eastAsia="zh-CN"/>
        </w:rPr>
        <w:t>合价</w:t>
      </w:r>
      <w:r>
        <w:rPr>
          <w:rFonts w:hint="eastAsia" w:asciiTheme="minorEastAsia" w:hAnsiTheme="minorEastAsia" w:eastAsiaTheme="minorEastAsia"/>
        </w:rPr>
        <w:t>之和；投标总价和表中单个采购条目报价均不得超过对应的财政预算限额，否则将导致无效投标。</w:t>
      </w:r>
    </w:p>
    <w:p w14:paraId="431D48C8">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4、开标一览表中的投标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w:t>
      </w:r>
      <w:r>
        <w:rPr>
          <w:rFonts w:hint="eastAsia" w:asciiTheme="minorEastAsia" w:hAnsiTheme="minorEastAsia" w:eastAsiaTheme="minorEastAsia"/>
          <w:lang w:eastAsia="zh-CN"/>
        </w:rPr>
        <w:t>报价总计</w:t>
      </w:r>
      <w:r>
        <w:rPr>
          <w:rFonts w:hint="eastAsia" w:asciiTheme="minorEastAsia" w:hAnsiTheme="minorEastAsia" w:eastAsiaTheme="minorEastAsia"/>
        </w:rPr>
        <w:t>金额一致。</w:t>
      </w:r>
    </w:p>
    <w:p w14:paraId="61D0A935">
      <w:pPr>
        <w:adjustRightInd w:val="0"/>
        <w:snapToGrid w:val="0"/>
        <w:spacing w:line="300" w:lineRule="auto"/>
        <w:rPr>
          <w:rFonts w:hint="eastAsia" w:cs="Times New Roman" w:asciiTheme="minorEastAsia" w:hAnsiTheme="minorEastAsia" w:eastAsiaTheme="minorEastAsia"/>
        </w:rPr>
      </w:pPr>
      <w:r>
        <w:rPr>
          <w:rFonts w:hint="eastAsia" w:cs="Times New Roman" w:asciiTheme="minorEastAsia" w:hAnsiTheme="minorEastAsia" w:eastAsiaTheme="minorEastAsia"/>
        </w:rPr>
        <w:t>5、“原产地”是指货物的实际生产加工地，非品牌所在地；“制造商”是指产品品牌厂商，同一品牌国内外均有制造商的，应填写国内制造商；产品代工制造的，应填写接受委托生产制造的制造商等。</w:t>
      </w:r>
    </w:p>
    <w:p w14:paraId="2BE258E9">
      <w:pPr>
        <w:adjustRightInd w:val="0"/>
        <w:snapToGrid w:val="0"/>
        <w:spacing w:line="300" w:lineRule="auto"/>
        <w:rPr>
          <w:rFonts w:hint="eastAsia" w:cs="Times New Roman" w:asciiTheme="minorEastAsia" w:hAnsiTheme="minorEastAsia" w:eastAsiaTheme="minorEastAsia"/>
        </w:rPr>
      </w:pPr>
      <w:r>
        <w:rPr>
          <w:rFonts w:hint="eastAsia" w:cs="Times New Roman" w:asciiTheme="minorEastAsia" w:hAnsiTheme="minorEastAsia" w:eastAsiaTheme="minorEastAsia"/>
          <w:lang w:val="en-US" w:eastAsia="zh-CN"/>
        </w:rPr>
        <w:t>6、</w:t>
      </w:r>
      <w:r>
        <w:rPr>
          <w:rFonts w:hint="eastAsia" w:cs="Times New Roman" w:asciiTheme="minorEastAsia" w:hAnsiTheme="minorEastAsia" w:eastAsiaTheme="minorEastAsia"/>
        </w:rPr>
        <w:t>投标</w:t>
      </w:r>
      <w:r>
        <w:rPr>
          <w:rFonts w:hint="eastAsia" w:cs="Times New Roman" w:asciiTheme="minorEastAsia" w:hAnsiTheme="minorEastAsia" w:eastAsiaTheme="minorEastAsia"/>
          <w:lang w:eastAsia="zh-CN"/>
        </w:rPr>
        <w:t>人</w:t>
      </w:r>
      <w:r>
        <w:rPr>
          <w:rFonts w:hint="eastAsia" w:cs="Times New Roman" w:asciiTheme="minorEastAsia" w:hAnsiTheme="minorEastAsia" w:eastAsiaTheme="minorEastAsia"/>
        </w:rPr>
        <w:t>在报价表中填写的货物名称、品牌、规格型号、制造厂商等信息与产品彩页或产品说明书或技术白皮书等证明材料不一致的，以证明材料相关信息为准</w:t>
      </w:r>
      <w:r>
        <w:rPr>
          <w:rFonts w:hint="eastAsia" w:cs="Times New Roman" w:asciiTheme="minorEastAsia" w:hAnsiTheme="minorEastAsia" w:eastAsiaTheme="minorEastAsia"/>
          <w:lang w:eastAsia="zh-CN"/>
        </w:rPr>
        <w:t>。</w:t>
      </w:r>
      <w:r>
        <w:rPr>
          <w:rFonts w:hint="eastAsia" w:cs="Times New Roman" w:asciiTheme="minorEastAsia" w:hAnsiTheme="minorEastAsia" w:eastAsiaTheme="minorEastAsia"/>
        </w:rPr>
        <w:t>投标</w:t>
      </w:r>
      <w:r>
        <w:rPr>
          <w:rFonts w:hint="eastAsia" w:cs="Times New Roman" w:asciiTheme="minorEastAsia" w:hAnsiTheme="minorEastAsia" w:eastAsiaTheme="minorEastAsia"/>
          <w:lang w:eastAsia="zh-CN"/>
        </w:rPr>
        <w:t>人</w:t>
      </w:r>
      <w:r>
        <w:rPr>
          <w:rFonts w:hint="eastAsia" w:cs="Times New Roman" w:asciiTheme="minorEastAsia" w:hAnsiTheme="minorEastAsia" w:eastAsiaTheme="minorEastAsia"/>
        </w:rPr>
        <w:t>另行澄清更正的除外。</w:t>
      </w:r>
    </w:p>
    <w:p w14:paraId="4F7BC393">
      <w:pPr>
        <w:adjustRightInd w:val="0"/>
        <w:snapToGrid w:val="0"/>
        <w:spacing w:line="300" w:lineRule="auto"/>
        <w:rPr>
          <w:rFonts w:asciiTheme="minorEastAsia" w:hAnsiTheme="minorEastAsia" w:eastAsiaTheme="minorEastAsia"/>
          <w:snapToGrid w:val="0"/>
          <w:kern w:val="0"/>
        </w:rPr>
      </w:pPr>
    </w:p>
    <w:p w14:paraId="26BB697C">
      <w:pPr>
        <w:adjustRightInd w:val="0"/>
        <w:snapToGrid w:val="0"/>
        <w:spacing w:line="300" w:lineRule="auto"/>
        <w:jc w:val="center"/>
        <w:rPr>
          <w:rFonts w:asciiTheme="minorEastAsia" w:hAnsiTheme="minorEastAsia" w:eastAsiaTheme="minorEastAsia"/>
          <w:snapToGrid w:val="0"/>
          <w:kern w:val="0"/>
        </w:rPr>
      </w:pPr>
    </w:p>
    <w:p w14:paraId="2946E7FE">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eastAsia="zh-CN"/>
        </w:rPr>
        <w:t>二</w:t>
      </w:r>
      <w:r>
        <w:rPr>
          <w:rFonts w:hint="eastAsia" w:ascii="宋体" w:hAnsi="宋体" w:cs="宋体"/>
          <w:color w:val="000000"/>
          <w:kern w:val="0"/>
          <w:sz w:val="24"/>
        </w:rPr>
        <w:t>）【可选】零配件、消耗品和延续保修合同报价明细清单</w:t>
      </w:r>
    </w:p>
    <w:p w14:paraId="3096E3B3">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（该部分报价不包括在投标总价内）</w:t>
      </w:r>
    </w:p>
    <w:tbl>
      <w:tblPr>
        <w:tblStyle w:val="50"/>
        <w:tblW w:w="9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36"/>
        <w:gridCol w:w="1843"/>
        <w:gridCol w:w="1417"/>
        <w:gridCol w:w="1134"/>
        <w:gridCol w:w="2670"/>
      </w:tblGrid>
      <w:tr w14:paraId="6956E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4721EC18">
            <w:pPr>
              <w:adjustRightInd w:val="0"/>
              <w:snapToGrid w:val="0"/>
              <w:spacing w:line="300" w:lineRule="auto"/>
              <w:jc w:val="center"/>
              <w:rPr>
                <w:snapToGrid w:val="0"/>
                <w:color w:val="000000"/>
                <w:kern w:val="0"/>
              </w:rPr>
            </w:pPr>
            <w:r>
              <w:rPr>
                <w:snapToGrid w:val="0"/>
                <w:color w:val="000000"/>
                <w:kern w:val="0"/>
              </w:rPr>
              <w:t>序号</w:t>
            </w:r>
          </w:p>
        </w:tc>
        <w:tc>
          <w:tcPr>
            <w:tcW w:w="1136" w:type="dxa"/>
            <w:vAlign w:val="center"/>
          </w:tcPr>
          <w:p w14:paraId="495A0124">
            <w:pPr>
              <w:adjustRightInd w:val="0"/>
              <w:snapToGrid w:val="0"/>
              <w:spacing w:line="300" w:lineRule="auto"/>
              <w:jc w:val="center"/>
              <w:rPr>
                <w:snapToGrid w:val="0"/>
                <w:kern w:val="0"/>
              </w:rPr>
            </w:pPr>
            <w:r>
              <w:rPr>
                <w:rFonts w:hint="eastAsia"/>
                <w:snapToGrid w:val="0"/>
                <w:kern w:val="0"/>
              </w:rPr>
              <w:t>货物</w:t>
            </w:r>
            <w:r>
              <w:rPr>
                <w:snapToGrid w:val="0"/>
                <w:kern w:val="0"/>
              </w:rPr>
              <w:t>名称</w:t>
            </w:r>
          </w:p>
        </w:tc>
        <w:tc>
          <w:tcPr>
            <w:tcW w:w="1843" w:type="dxa"/>
            <w:vAlign w:val="center"/>
          </w:tcPr>
          <w:p w14:paraId="64011702">
            <w:pPr>
              <w:adjustRightInd w:val="0"/>
              <w:snapToGrid w:val="0"/>
              <w:spacing w:line="300" w:lineRule="auto"/>
              <w:jc w:val="center"/>
              <w:rPr>
                <w:snapToGrid w:val="0"/>
                <w:kern w:val="0"/>
              </w:rPr>
            </w:pPr>
            <w:r>
              <w:rPr>
                <w:rFonts w:hint="eastAsia"/>
                <w:szCs w:val="21"/>
              </w:rPr>
              <w:t>规格/型号</w:t>
            </w:r>
          </w:p>
        </w:tc>
        <w:tc>
          <w:tcPr>
            <w:tcW w:w="1417" w:type="dxa"/>
            <w:vAlign w:val="center"/>
          </w:tcPr>
          <w:p w14:paraId="25295A58">
            <w:pPr>
              <w:adjustRightInd w:val="0"/>
              <w:snapToGrid w:val="0"/>
              <w:spacing w:line="300" w:lineRule="auto"/>
              <w:jc w:val="center"/>
              <w:rPr>
                <w:snapToGrid w:val="0"/>
                <w:kern w:val="0"/>
              </w:rPr>
            </w:pPr>
            <w:r>
              <w:rPr>
                <w:snapToGrid w:val="0"/>
                <w:kern w:val="0"/>
              </w:rPr>
              <w:t>制造厂商</w:t>
            </w:r>
          </w:p>
        </w:tc>
        <w:tc>
          <w:tcPr>
            <w:tcW w:w="1134" w:type="dxa"/>
            <w:vAlign w:val="center"/>
          </w:tcPr>
          <w:p w14:paraId="5D8DC6C5">
            <w:pPr>
              <w:adjustRightInd w:val="0"/>
              <w:snapToGrid w:val="0"/>
              <w:spacing w:line="300" w:lineRule="auto"/>
              <w:jc w:val="center"/>
              <w:rPr>
                <w:snapToGrid w:val="0"/>
                <w:kern w:val="0"/>
              </w:rPr>
            </w:pPr>
            <w:r>
              <w:rPr>
                <w:rFonts w:hint="eastAsia"/>
                <w:snapToGrid w:val="0"/>
                <w:kern w:val="0"/>
              </w:rPr>
              <w:t>原产地</w:t>
            </w:r>
          </w:p>
        </w:tc>
        <w:tc>
          <w:tcPr>
            <w:tcW w:w="2670" w:type="dxa"/>
            <w:vAlign w:val="center"/>
          </w:tcPr>
          <w:p w14:paraId="2DFD1E27">
            <w:pPr>
              <w:jc w:val="center"/>
              <w:rPr>
                <w:szCs w:val="21"/>
              </w:rPr>
            </w:pPr>
            <w:r>
              <w:rPr>
                <w:rFonts w:hint="eastAsia"/>
                <w:szCs w:val="21"/>
              </w:rPr>
              <w:t>单价(元)</w:t>
            </w:r>
          </w:p>
        </w:tc>
      </w:tr>
      <w:tr w14:paraId="577960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18F97EB">
            <w:pPr>
              <w:adjustRightInd w:val="0"/>
              <w:snapToGrid w:val="0"/>
              <w:spacing w:line="300" w:lineRule="auto"/>
              <w:jc w:val="center"/>
              <w:rPr>
                <w:snapToGrid w:val="0"/>
                <w:color w:val="000000"/>
                <w:kern w:val="0"/>
              </w:rPr>
            </w:pPr>
            <w:r>
              <w:rPr>
                <w:rFonts w:hint="eastAsia"/>
                <w:snapToGrid w:val="0"/>
                <w:color w:val="000000"/>
                <w:kern w:val="0"/>
              </w:rPr>
              <w:t>1</w:t>
            </w:r>
          </w:p>
        </w:tc>
        <w:tc>
          <w:tcPr>
            <w:tcW w:w="1136" w:type="dxa"/>
            <w:vAlign w:val="center"/>
          </w:tcPr>
          <w:p w14:paraId="1AD06CC1">
            <w:pPr>
              <w:adjustRightInd w:val="0"/>
              <w:snapToGrid w:val="0"/>
              <w:spacing w:line="300" w:lineRule="auto"/>
              <w:jc w:val="center"/>
              <w:rPr>
                <w:snapToGrid w:val="0"/>
                <w:color w:val="000000"/>
                <w:kern w:val="0"/>
              </w:rPr>
            </w:pPr>
          </w:p>
        </w:tc>
        <w:tc>
          <w:tcPr>
            <w:tcW w:w="1843" w:type="dxa"/>
            <w:vAlign w:val="center"/>
          </w:tcPr>
          <w:p w14:paraId="2C369146">
            <w:pPr>
              <w:adjustRightInd w:val="0"/>
              <w:snapToGrid w:val="0"/>
              <w:spacing w:line="300" w:lineRule="auto"/>
              <w:jc w:val="center"/>
              <w:rPr>
                <w:snapToGrid w:val="0"/>
                <w:color w:val="000000"/>
                <w:kern w:val="0"/>
              </w:rPr>
            </w:pPr>
          </w:p>
        </w:tc>
        <w:tc>
          <w:tcPr>
            <w:tcW w:w="1417" w:type="dxa"/>
            <w:vAlign w:val="center"/>
          </w:tcPr>
          <w:p w14:paraId="47A903D8">
            <w:pPr>
              <w:adjustRightInd w:val="0"/>
              <w:snapToGrid w:val="0"/>
              <w:spacing w:line="300" w:lineRule="auto"/>
              <w:jc w:val="center"/>
              <w:rPr>
                <w:snapToGrid w:val="0"/>
                <w:color w:val="000000"/>
                <w:kern w:val="0"/>
              </w:rPr>
            </w:pPr>
          </w:p>
        </w:tc>
        <w:tc>
          <w:tcPr>
            <w:tcW w:w="1134" w:type="dxa"/>
            <w:vAlign w:val="center"/>
          </w:tcPr>
          <w:p w14:paraId="1B6A6229">
            <w:pPr>
              <w:adjustRightInd w:val="0"/>
              <w:snapToGrid w:val="0"/>
              <w:spacing w:line="300" w:lineRule="auto"/>
              <w:jc w:val="center"/>
              <w:rPr>
                <w:snapToGrid w:val="0"/>
                <w:color w:val="000000"/>
                <w:kern w:val="0"/>
              </w:rPr>
            </w:pPr>
          </w:p>
        </w:tc>
        <w:tc>
          <w:tcPr>
            <w:tcW w:w="2670" w:type="dxa"/>
          </w:tcPr>
          <w:p w14:paraId="4A1EA563">
            <w:pPr>
              <w:adjustRightInd w:val="0"/>
              <w:snapToGrid w:val="0"/>
              <w:spacing w:line="300" w:lineRule="auto"/>
              <w:jc w:val="center"/>
              <w:rPr>
                <w:snapToGrid w:val="0"/>
                <w:color w:val="000000"/>
                <w:kern w:val="0"/>
              </w:rPr>
            </w:pPr>
          </w:p>
        </w:tc>
      </w:tr>
      <w:tr w14:paraId="5EDB44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E717EAE">
            <w:pPr>
              <w:adjustRightInd w:val="0"/>
              <w:snapToGrid w:val="0"/>
              <w:spacing w:line="300" w:lineRule="auto"/>
              <w:jc w:val="center"/>
              <w:rPr>
                <w:snapToGrid w:val="0"/>
                <w:color w:val="000000"/>
                <w:kern w:val="0"/>
              </w:rPr>
            </w:pPr>
            <w:r>
              <w:rPr>
                <w:rFonts w:hint="eastAsia"/>
                <w:snapToGrid w:val="0"/>
                <w:color w:val="000000"/>
                <w:kern w:val="0"/>
              </w:rPr>
              <w:t>...</w:t>
            </w:r>
          </w:p>
        </w:tc>
        <w:tc>
          <w:tcPr>
            <w:tcW w:w="1136" w:type="dxa"/>
            <w:vAlign w:val="center"/>
          </w:tcPr>
          <w:p w14:paraId="40694E6D">
            <w:pPr>
              <w:adjustRightInd w:val="0"/>
              <w:snapToGrid w:val="0"/>
              <w:spacing w:line="300" w:lineRule="auto"/>
              <w:jc w:val="center"/>
              <w:rPr>
                <w:snapToGrid w:val="0"/>
                <w:color w:val="000000"/>
                <w:kern w:val="0"/>
              </w:rPr>
            </w:pPr>
          </w:p>
        </w:tc>
        <w:tc>
          <w:tcPr>
            <w:tcW w:w="1843" w:type="dxa"/>
            <w:vAlign w:val="center"/>
          </w:tcPr>
          <w:p w14:paraId="7F3A831C">
            <w:pPr>
              <w:adjustRightInd w:val="0"/>
              <w:snapToGrid w:val="0"/>
              <w:spacing w:line="300" w:lineRule="auto"/>
              <w:jc w:val="center"/>
              <w:rPr>
                <w:snapToGrid w:val="0"/>
                <w:color w:val="000000"/>
                <w:kern w:val="0"/>
              </w:rPr>
            </w:pPr>
          </w:p>
        </w:tc>
        <w:tc>
          <w:tcPr>
            <w:tcW w:w="1417" w:type="dxa"/>
            <w:vAlign w:val="center"/>
          </w:tcPr>
          <w:p w14:paraId="3272680E">
            <w:pPr>
              <w:adjustRightInd w:val="0"/>
              <w:snapToGrid w:val="0"/>
              <w:spacing w:line="300" w:lineRule="auto"/>
              <w:jc w:val="center"/>
              <w:rPr>
                <w:snapToGrid w:val="0"/>
                <w:color w:val="000000"/>
                <w:kern w:val="0"/>
              </w:rPr>
            </w:pPr>
          </w:p>
        </w:tc>
        <w:tc>
          <w:tcPr>
            <w:tcW w:w="1134" w:type="dxa"/>
            <w:vAlign w:val="center"/>
          </w:tcPr>
          <w:p w14:paraId="509557A5">
            <w:pPr>
              <w:adjustRightInd w:val="0"/>
              <w:snapToGrid w:val="0"/>
              <w:spacing w:line="300" w:lineRule="auto"/>
              <w:jc w:val="center"/>
              <w:rPr>
                <w:snapToGrid w:val="0"/>
                <w:color w:val="000000"/>
                <w:kern w:val="0"/>
              </w:rPr>
            </w:pPr>
          </w:p>
        </w:tc>
        <w:tc>
          <w:tcPr>
            <w:tcW w:w="2670" w:type="dxa"/>
          </w:tcPr>
          <w:p w14:paraId="4904D6EC">
            <w:pPr>
              <w:adjustRightInd w:val="0"/>
              <w:snapToGrid w:val="0"/>
              <w:spacing w:line="300" w:lineRule="auto"/>
              <w:jc w:val="center"/>
              <w:rPr>
                <w:snapToGrid w:val="0"/>
                <w:color w:val="000000"/>
                <w:kern w:val="0"/>
              </w:rPr>
            </w:pPr>
          </w:p>
        </w:tc>
      </w:tr>
      <w:tr w14:paraId="1C37D9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6D7AEE0A">
            <w:pPr>
              <w:adjustRightInd w:val="0"/>
              <w:snapToGrid w:val="0"/>
              <w:spacing w:line="300" w:lineRule="auto"/>
              <w:jc w:val="center"/>
              <w:rPr>
                <w:snapToGrid w:val="0"/>
                <w:color w:val="000000"/>
                <w:kern w:val="0"/>
              </w:rPr>
            </w:pPr>
          </w:p>
        </w:tc>
        <w:tc>
          <w:tcPr>
            <w:tcW w:w="1136" w:type="dxa"/>
            <w:vAlign w:val="center"/>
          </w:tcPr>
          <w:p w14:paraId="297DAEA8">
            <w:pPr>
              <w:adjustRightInd w:val="0"/>
              <w:snapToGrid w:val="0"/>
              <w:spacing w:line="300" w:lineRule="auto"/>
              <w:jc w:val="center"/>
              <w:rPr>
                <w:snapToGrid w:val="0"/>
                <w:color w:val="000000"/>
                <w:kern w:val="0"/>
              </w:rPr>
            </w:pPr>
          </w:p>
        </w:tc>
        <w:tc>
          <w:tcPr>
            <w:tcW w:w="1843" w:type="dxa"/>
            <w:vAlign w:val="center"/>
          </w:tcPr>
          <w:p w14:paraId="36DE8ED8">
            <w:pPr>
              <w:adjustRightInd w:val="0"/>
              <w:snapToGrid w:val="0"/>
              <w:spacing w:line="300" w:lineRule="auto"/>
              <w:jc w:val="center"/>
              <w:rPr>
                <w:snapToGrid w:val="0"/>
                <w:color w:val="000000"/>
                <w:kern w:val="0"/>
              </w:rPr>
            </w:pPr>
          </w:p>
        </w:tc>
        <w:tc>
          <w:tcPr>
            <w:tcW w:w="1417" w:type="dxa"/>
            <w:vAlign w:val="center"/>
          </w:tcPr>
          <w:p w14:paraId="463A2B7E">
            <w:pPr>
              <w:adjustRightInd w:val="0"/>
              <w:snapToGrid w:val="0"/>
              <w:spacing w:line="300" w:lineRule="auto"/>
              <w:jc w:val="center"/>
              <w:rPr>
                <w:snapToGrid w:val="0"/>
                <w:color w:val="000000"/>
                <w:kern w:val="0"/>
              </w:rPr>
            </w:pPr>
          </w:p>
        </w:tc>
        <w:tc>
          <w:tcPr>
            <w:tcW w:w="1134" w:type="dxa"/>
            <w:vAlign w:val="center"/>
          </w:tcPr>
          <w:p w14:paraId="6EA21798">
            <w:pPr>
              <w:adjustRightInd w:val="0"/>
              <w:snapToGrid w:val="0"/>
              <w:spacing w:line="300" w:lineRule="auto"/>
              <w:jc w:val="center"/>
              <w:rPr>
                <w:snapToGrid w:val="0"/>
                <w:color w:val="000000"/>
                <w:kern w:val="0"/>
              </w:rPr>
            </w:pPr>
          </w:p>
        </w:tc>
        <w:tc>
          <w:tcPr>
            <w:tcW w:w="2670" w:type="dxa"/>
          </w:tcPr>
          <w:p w14:paraId="0208AC34">
            <w:pPr>
              <w:adjustRightInd w:val="0"/>
              <w:snapToGrid w:val="0"/>
              <w:spacing w:line="300" w:lineRule="auto"/>
              <w:jc w:val="center"/>
              <w:rPr>
                <w:snapToGrid w:val="0"/>
                <w:color w:val="000000"/>
                <w:kern w:val="0"/>
              </w:rPr>
            </w:pPr>
          </w:p>
        </w:tc>
      </w:tr>
    </w:tbl>
    <w:p w14:paraId="5A6F37BC">
      <w:pPr>
        <w:adjustRightInd w:val="0"/>
        <w:snapToGrid w:val="0"/>
        <w:spacing w:line="300" w:lineRule="auto"/>
        <w:rPr>
          <w:snapToGrid w:val="0"/>
          <w:color w:val="000000"/>
          <w:kern w:val="0"/>
        </w:rPr>
      </w:pPr>
    </w:p>
    <w:tbl>
      <w:tblPr>
        <w:tblStyle w:val="50"/>
        <w:tblW w:w="90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2543"/>
        <w:gridCol w:w="2797"/>
        <w:gridCol w:w="2693"/>
      </w:tblGrid>
      <w:tr w14:paraId="00F516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9A8315">
            <w:pPr>
              <w:jc w:val="center"/>
              <w:rPr>
                <w:szCs w:val="21"/>
              </w:rPr>
            </w:pPr>
            <w:r>
              <w:rPr>
                <w:rFonts w:hint="eastAsia"/>
                <w:szCs w:val="21"/>
              </w:rPr>
              <w:t>序号</w:t>
            </w:r>
          </w:p>
        </w:tc>
        <w:tc>
          <w:tcPr>
            <w:tcW w:w="2543" w:type="dxa"/>
          </w:tcPr>
          <w:p w14:paraId="47DDE9CC">
            <w:pPr>
              <w:jc w:val="center"/>
              <w:rPr>
                <w:szCs w:val="21"/>
              </w:rPr>
            </w:pPr>
            <w:r>
              <w:rPr>
                <w:rFonts w:hint="eastAsia"/>
                <w:szCs w:val="21"/>
              </w:rPr>
              <w:t>服务名称</w:t>
            </w:r>
          </w:p>
        </w:tc>
        <w:tc>
          <w:tcPr>
            <w:tcW w:w="2797" w:type="dxa"/>
          </w:tcPr>
          <w:p w14:paraId="559A2116">
            <w:pPr>
              <w:jc w:val="center"/>
              <w:rPr>
                <w:szCs w:val="21"/>
              </w:rPr>
            </w:pPr>
            <w:r>
              <w:rPr>
                <w:rFonts w:hint="eastAsia"/>
                <w:szCs w:val="21"/>
              </w:rPr>
              <w:t>服务内容</w:t>
            </w:r>
          </w:p>
        </w:tc>
        <w:tc>
          <w:tcPr>
            <w:tcW w:w="2693" w:type="dxa"/>
          </w:tcPr>
          <w:p w14:paraId="165B1009">
            <w:pPr>
              <w:jc w:val="center"/>
              <w:rPr>
                <w:szCs w:val="21"/>
              </w:rPr>
            </w:pPr>
            <w:r>
              <w:rPr>
                <w:rFonts w:hint="eastAsia"/>
                <w:szCs w:val="21"/>
              </w:rPr>
              <w:t>价格（元）</w:t>
            </w:r>
          </w:p>
        </w:tc>
      </w:tr>
      <w:tr w14:paraId="733B98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380BD86B">
            <w:pPr>
              <w:ind w:right="-69" w:rightChars="-33"/>
              <w:jc w:val="center"/>
              <w:rPr>
                <w:szCs w:val="21"/>
              </w:rPr>
            </w:pPr>
            <w:r>
              <w:rPr>
                <w:rFonts w:hint="eastAsia"/>
                <w:szCs w:val="21"/>
              </w:rPr>
              <w:t>1</w:t>
            </w:r>
          </w:p>
        </w:tc>
        <w:tc>
          <w:tcPr>
            <w:tcW w:w="2543" w:type="dxa"/>
          </w:tcPr>
          <w:p w14:paraId="17CE2435">
            <w:pPr>
              <w:jc w:val="center"/>
              <w:rPr>
                <w:szCs w:val="21"/>
              </w:rPr>
            </w:pPr>
            <w:r>
              <w:rPr>
                <w:rFonts w:hint="eastAsia"/>
                <w:szCs w:val="21"/>
              </w:rPr>
              <w:t>延续保修合同</w:t>
            </w:r>
          </w:p>
        </w:tc>
        <w:tc>
          <w:tcPr>
            <w:tcW w:w="2797" w:type="dxa"/>
          </w:tcPr>
          <w:p w14:paraId="0D9749C9">
            <w:pPr>
              <w:jc w:val="center"/>
              <w:rPr>
                <w:rFonts w:hAnsi="宋体"/>
                <w:bCs/>
                <w:szCs w:val="21"/>
              </w:rPr>
            </w:pPr>
            <w:r>
              <w:rPr>
                <w:rFonts w:hint="eastAsia" w:hAnsi="宋体"/>
                <w:bCs/>
                <w:szCs w:val="21"/>
              </w:rPr>
              <w:t>年度保修</w:t>
            </w:r>
          </w:p>
        </w:tc>
        <w:tc>
          <w:tcPr>
            <w:tcW w:w="2693" w:type="dxa"/>
          </w:tcPr>
          <w:p w14:paraId="3A34226C">
            <w:pPr>
              <w:jc w:val="center"/>
              <w:rPr>
                <w:rFonts w:hAnsi="宋体"/>
                <w:b/>
                <w:bCs/>
                <w:szCs w:val="21"/>
              </w:rPr>
            </w:pPr>
          </w:p>
        </w:tc>
      </w:tr>
      <w:tr w14:paraId="78DDAC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51AC4D5E">
            <w:pPr>
              <w:ind w:right="-69" w:rightChars="-33"/>
              <w:jc w:val="center"/>
              <w:rPr>
                <w:szCs w:val="21"/>
              </w:rPr>
            </w:pPr>
            <w:r>
              <w:rPr>
                <w:szCs w:val="21"/>
              </w:rPr>
              <w:t>…</w:t>
            </w:r>
          </w:p>
        </w:tc>
        <w:tc>
          <w:tcPr>
            <w:tcW w:w="2543" w:type="dxa"/>
          </w:tcPr>
          <w:p w14:paraId="4106E776">
            <w:pPr>
              <w:jc w:val="center"/>
              <w:rPr>
                <w:szCs w:val="21"/>
              </w:rPr>
            </w:pPr>
          </w:p>
        </w:tc>
        <w:tc>
          <w:tcPr>
            <w:tcW w:w="2797" w:type="dxa"/>
          </w:tcPr>
          <w:p w14:paraId="5A5D79EA">
            <w:pPr>
              <w:jc w:val="center"/>
              <w:rPr>
                <w:rFonts w:hAnsi="宋体"/>
                <w:b/>
                <w:bCs/>
                <w:szCs w:val="21"/>
              </w:rPr>
            </w:pPr>
          </w:p>
        </w:tc>
        <w:tc>
          <w:tcPr>
            <w:tcW w:w="2693" w:type="dxa"/>
          </w:tcPr>
          <w:p w14:paraId="52B4AD7A">
            <w:pPr>
              <w:jc w:val="center"/>
              <w:rPr>
                <w:rFonts w:hAnsi="宋体"/>
                <w:b/>
                <w:bCs/>
                <w:szCs w:val="21"/>
              </w:rPr>
            </w:pPr>
          </w:p>
        </w:tc>
      </w:tr>
      <w:tr w14:paraId="52AE1E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6613A7">
            <w:pPr>
              <w:ind w:right="-69" w:rightChars="-33"/>
              <w:jc w:val="center"/>
              <w:rPr>
                <w:szCs w:val="21"/>
              </w:rPr>
            </w:pPr>
          </w:p>
        </w:tc>
        <w:tc>
          <w:tcPr>
            <w:tcW w:w="2543" w:type="dxa"/>
          </w:tcPr>
          <w:p w14:paraId="75963090">
            <w:pPr>
              <w:jc w:val="center"/>
              <w:rPr>
                <w:szCs w:val="21"/>
              </w:rPr>
            </w:pPr>
          </w:p>
        </w:tc>
        <w:tc>
          <w:tcPr>
            <w:tcW w:w="2797" w:type="dxa"/>
          </w:tcPr>
          <w:p w14:paraId="230686CA">
            <w:pPr>
              <w:jc w:val="center"/>
              <w:rPr>
                <w:rFonts w:hAnsi="宋体"/>
                <w:b/>
                <w:bCs/>
                <w:szCs w:val="21"/>
              </w:rPr>
            </w:pPr>
          </w:p>
        </w:tc>
        <w:tc>
          <w:tcPr>
            <w:tcW w:w="2693" w:type="dxa"/>
          </w:tcPr>
          <w:p w14:paraId="4E51C77D">
            <w:pPr>
              <w:jc w:val="center"/>
              <w:rPr>
                <w:rFonts w:hAnsi="宋体"/>
                <w:b/>
                <w:bCs/>
                <w:szCs w:val="21"/>
              </w:rPr>
            </w:pPr>
          </w:p>
        </w:tc>
      </w:tr>
    </w:tbl>
    <w:p w14:paraId="3F9C9329">
      <w:pPr>
        <w:adjustRightInd w:val="0"/>
        <w:snapToGrid w:val="0"/>
        <w:spacing w:line="300" w:lineRule="auto"/>
        <w:ind w:firstLine="285" w:firstLineChars="135"/>
        <w:jc w:val="left"/>
        <w:rPr>
          <w:rFonts w:asciiTheme="minorEastAsia" w:hAnsiTheme="minorEastAsia" w:eastAsiaTheme="minorEastAsia"/>
          <w:b/>
          <w:snapToGrid w:val="0"/>
          <w:color w:val="000000"/>
          <w:kern w:val="0"/>
        </w:rPr>
      </w:pPr>
      <w:r>
        <w:rPr>
          <w:rFonts w:hint="eastAsia" w:asciiTheme="minorEastAsia" w:hAnsiTheme="minorEastAsia" w:eastAsiaTheme="minorEastAsia"/>
          <w:b/>
          <w:snapToGrid w:val="0"/>
          <w:color w:val="000000"/>
          <w:kern w:val="0"/>
        </w:rPr>
        <w:t>注：价格最高的前</w:t>
      </w:r>
      <w:r>
        <w:rPr>
          <w:rFonts w:asciiTheme="minorEastAsia" w:hAnsiTheme="minorEastAsia" w:eastAsiaTheme="minorEastAsia"/>
          <w:b/>
          <w:snapToGrid w:val="0"/>
          <w:color w:val="000000"/>
          <w:kern w:val="0"/>
        </w:rPr>
        <w:t>5</w:t>
      </w:r>
      <w:r>
        <w:rPr>
          <w:rFonts w:hint="eastAsia" w:asciiTheme="minorEastAsia" w:hAnsiTheme="minorEastAsia" w:eastAsiaTheme="minorEastAsia"/>
          <w:b/>
          <w:snapToGrid w:val="0"/>
          <w:color w:val="000000"/>
          <w:kern w:val="0"/>
        </w:rPr>
        <w:t>项零配件、消耗品和延续保修合同的报价明细需填写于此表。</w:t>
      </w:r>
    </w:p>
    <w:p w14:paraId="5FF090E8">
      <w:pPr>
        <w:adjustRightInd w:val="0"/>
        <w:snapToGrid w:val="0"/>
        <w:spacing w:line="300" w:lineRule="auto"/>
        <w:rPr>
          <w:rFonts w:asciiTheme="minorEastAsia" w:hAnsiTheme="minorEastAsia" w:eastAsiaTheme="minorEastAsia"/>
          <w:snapToGrid w:val="0"/>
          <w:kern w:val="0"/>
        </w:rPr>
      </w:pPr>
    </w:p>
    <w:p w14:paraId="36A847D4">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三</w:t>
      </w:r>
      <w:r>
        <w:rPr>
          <w:rFonts w:hint="eastAsia" w:asciiTheme="minorEastAsia" w:hAnsiTheme="minorEastAsia" w:eastAsiaTheme="minorEastAsia"/>
          <w:snapToGrid w:val="0"/>
          <w:kern w:val="0"/>
        </w:rPr>
        <w:t>）</w:t>
      </w:r>
      <w:r>
        <w:rPr>
          <w:rFonts w:hint="eastAsia" w:ascii="宋体" w:hAnsi="宋体" w:cs="宋体"/>
          <w:color w:val="000000"/>
          <w:kern w:val="0"/>
          <w:sz w:val="24"/>
        </w:rPr>
        <w:t>【可选】</w:t>
      </w:r>
      <w:r>
        <w:rPr>
          <w:rFonts w:hint="eastAsia" w:asciiTheme="minorEastAsia" w:hAnsiTheme="minorEastAsia" w:eastAsiaTheme="minorEastAsia"/>
          <w:bCs/>
          <w:sz w:val="24"/>
        </w:rPr>
        <w:t>供应商认为需要涉及的其他内容报价清单</w:t>
      </w:r>
    </w:p>
    <w:p w14:paraId="150B1621">
      <w:pPr>
        <w:adjustRightInd w:val="0"/>
        <w:snapToGrid w:val="0"/>
        <w:spacing w:line="300" w:lineRule="auto"/>
        <w:rPr>
          <w:snapToGrid w:val="0"/>
          <w:kern w:val="0"/>
        </w:rPr>
      </w:pPr>
    </w:p>
    <w:p w14:paraId="4DDA0208">
      <w:pPr>
        <w:adjustRightInd w:val="0"/>
        <w:snapToGrid w:val="0"/>
        <w:spacing w:line="300" w:lineRule="auto"/>
        <w:rPr>
          <w:snapToGrid w:val="0"/>
          <w:kern w:val="0"/>
        </w:rPr>
      </w:pPr>
    </w:p>
    <w:p w14:paraId="53763B7E">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496AD38">
      <w:pPr>
        <w:adjustRightInd w:val="0"/>
        <w:snapToGrid w:val="0"/>
        <w:spacing w:line="300" w:lineRule="auto"/>
        <w:rPr>
          <w:snapToGrid w:val="0"/>
          <w:kern w:val="0"/>
        </w:rPr>
      </w:pPr>
    </w:p>
    <w:p w14:paraId="2E247446">
      <w:pPr>
        <w:adjustRightInd w:val="0"/>
        <w:snapToGrid w:val="0"/>
        <w:spacing w:line="300" w:lineRule="auto"/>
        <w:rPr>
          <w:snapToGrid w:val="0"/>
          <w:kern w:val="0"/>
        </w:rPr>
      </w:pPr>
    </w:p>
    <w:p w14:paraId="204B5FAA">
      <w:pPr>
        <w:adjustRightInd w:val="0"/>
        <w:snapToGrid w:val="0"/>
        <w:spacing w:line="300" w:lineRule="auto"/>
        <w:rPr>
          <w:snapToGrid w:val="0"/>
          <w:kern w:val="0"/>
        </w:rPr>
      </w:pPr>
    </w:p>
    <w:p w14:paraId="40D62DAE">
      <w:pPr>
        <w:wordWrap w:val="0"/>
        <w:adjustRightInd w:val="0"/>
        <w:snapToGrid w:val="0"/>
        <w:spacing w:line="300" w:lineRule="auto"/>
        <w:jc w:val="right"/>
      </w:pPr>
      <w:r>
        <w:rPr>
          <w:rFonts w:hint="eastAsia"/>
          <w:snapToGrid w:val="0"/>
          <w:kern w:val="0"/>
        </w:rPr>
        <w:t>年    月   日</w:t>
      </w:r>
    </w:p>
    <w:p w14:paraId="45D67587"/>
    <w:p w14:paraId="5A273A97">
      <w:pPr>
        <w:tabs>
          <w:tab w:val="left" w:pos="371"/>
        </w:tabs>
        <w:spacing w:before="120" w:after="120"/>
        <w:ind w:left="-1" w:leftChars="-1" w:hanging="1"/>
        <w:jc w:val="center"/>
        <w:rPr>
          <w:rFonts w:asciiTheme="minorEastAsia" w:hAnsiTheme="minorEastAsia" w:eastAsiaTheme="minorEastAsia"/>
          <w:sz w:val="24"/>
        </w:rPr>
      </w:pPr>
      <w:bookmarkStart w:id="72" w:name="_Toc44691167"/>
      <w:bookmarkStart w:id="73" w:name="_Toc44691399"/>
      <w:bookmarkStart w:id="74" w:name="_Toc44690708"/>
      <w:bookmarkStart w:id="75" w:name="_Toc44690435"/>
    </w:p>
    <w:p w14:paraId="6766738A">
      <w:pPr>
        <w:rPr>
          <w:rFonts w:hint="eastAsia" w:asciiTheme="minorEastAsia" w:hAnsiTheme="minorEastAsia" w:eastAsiaTheme="minorEastAsia"/>
        </w:rPr>
      </w:pPr>
      <w:bookmarkStart w:id="76" w:name="_Toc135293349"/>
      <w:r>
        <w:rPr>
          <w:rFonts w:hint="eastAsia" w:asciiTheme="minorEastAsia" w:hAnsiTheme="minorEastAsia" w:eastAsiaTheme="minorEastAsia"/>
        </w:rPr>
        <w:br w:type="page"/>
      </w:r>
    </w:p>
    <w:p w14:paraId="40E392CD">
      <w:pPr>
        <w:pStyle w:val="3"/>
        <w:tabs>
          <w:tab w:val="left" w:pos="371"/>
        </w:tabs>
        <w:spacing w:before="120" w:after="120"/>
        <w:ind w:left="-1" w:leftChars="-1" w:hanging="1"/>
        <w:jc w:val="center"/>
        <w:rPr>
          <w:rFonts w:hint="eastAsia" w:asciiTheme="minorEastAsia" w:hAnsiTheme="minorEastAsia" w:eastAsiaTheme="minorEastAsia"/>
        </w:rPr>
      </w:pPr>
    </w:p>
    <w:p w14:paraId="79792150">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技术规格</w:t>
      </w:r>
      <w:bookmarkEnd w:id="72"/>
      <w:bookmarkEnd w:id="73"/>
      <w:bookmarkEnd w:id="74"/>
      <w:bookmarkEnd w:id="75"/>
      <w:bookmarkEnd w:id="76"/>
    </w:p>
    <w:p w14:paraId="5D8787D0">
      <w:pPr>
        <w:pStyle w:val="7"/>
      </w:pPr>
    </w:p>
    <w:p w14:paraId="4F59F8B6">
      <w:pPr>
        <w:spacing w:line="360" w:lineRule="auto"/>
        <w:ind w:left="420"/>
        <w:rPr>
          <w:rFonts w:ascii="宋体" w:hAnsi="宋体"/>
        </w:rPr>
      </w:pPr>
      <w:r>
        <w:rPr>
          <w:rFonts w:hint="eastAsia" w:ascii="宋体" w:hAnsi="宋体"/>
        </w:rPr>
        <w:t>1、对投标产品的整体描述（包括采用文字、表格等形式）</w:t>
      </w:r>
    </w:p>
    <w:p w14:paraId="584D7D28">
      <w:pPr>
        <w:spacing w:line="360" w:lineRule="auto"/>
        <w:ind w:left="420"/>
        <w:rPr>
          <w:rFonts w:ascii="宋体" w:hAnsi="宋体"/>
        </w:rPr>
      </w:pPr>
      <w:r>
        <w:rPr>
          <w:rFonts w:hint="eastAsia" w:ascii="宋体" w:hAnsi="宋体"/>
        </w:rPr>
        <w:t>2、投标产品采用的技术标准</w:t>
      </w:r>
    </w:p>
    <w:p w14:paraId="74E1FD7C">
      <w:pPr>
        <w:spacing w:line="360" w:lineRule="auto"/>
        <w:ind w:left="420"/>
        <w:rPr>
          <w:rFonts w:ascii="宋体" w:hAnsi="宋体"/>
        </w:rPr>
      </w:pPr>
      <w:r>
        <w:rPr>
          <w:rFonts w:hint="eastAsia" w:ascii="宋体" w:hAnsi="宋体"/>
        </w:rPr>
        <w:t>3、投标产品的性能特点（包括新技术、新工艺、新材料的应用等）</w:t>
      </w:r>
    </w:p>
    <w:p w14:paraId="526C28A1">
      <w:pPr>
        <w:spacing w:line="360" w:lineRule="auto"/>
        <w:ind w:left="420"/>
        <w:rPr>
          <w:rFonts w:ascii="宋体" w:hAnsi="宋体"/>
        </w:rPr>
      </w:pPr>
      <w:r>
        <w:rPr>
          <w:rFonts w:hint="eastAsia" w:ascii="宋体" w:hAnsi="宋体"/>
        </w:rPr>
        <w:t>4、投标产品的外形尺寸图、成品的彩色图样等</w:t>
      </w:r>
    </w:p>
    <w:p w14:paraId="06972214">
      <w:pPr>
        <w:spacing w:line="360" w:lineRule="auto"/>
        <w:ind w:left="420"/>
        <w:rPr>
          <w:rFonts w:ascii="宋体" w:hAnsi="宋体"/>
        </w:rPr>
      </w:pPr>
      <w:r>
        <w:rPr>
          <w:rFonts w:hint="eastAsia" w:ascii="宋体" w:hAnsi="宋体"/>
        </w:rPr>
        <w:t>5、投标产品的说明书等</w:t>
      </w:r>
    </w:p>
    <w:p w14:paraId="79F43C19">
      <w:pPr>
        <w:spacing w:line="360" w:lineRule="auto"/>
        <w:ind w:left="420"/>
        <w:rPr>
          <w:rFonts w:ascii="宋体" w:hAnsi="宋体"/>
        </w:rPr>
      </w:pPr>
      <w:r>
        <w:rPr>
          <w:rFonts w:hint="eastAsia" w:ascii="宋体" w:hAnsi="宋体"/>
        </w:rPr>
        <w:t>6、其它</w:t>
      </w:r>
    </w:p>
    <w:p w14:paraId="6AB4A402">
      <w:pPr>
        <w:adjustRightInd w:val="0"/>
        <w:snapToGrid w:val="0"/>
        <w:spacing w:line="300" w:lineRule="auto"/>
        <w:rPr>
          <w:snapToGrid w:val="0"/>
          <w:kern w:val="0"/>
        </w:rPr>
      </w:pPr>
    </w:p>
    <w:p w14:paraId="62B7FC86">
      <w:pPr>
        <w:adjustRightInd w:val="0"/>
        <w:snapToGrid w:val="0"/>
        <w:spacing w:line="300" w:lineRule="auto"/>
        <w:rPr>
          <w:snapToGrid w:val="0"/>
          <w:kern w:val="0"/>
        </w:rPr>
      </w:pPr>
    </w:p>
    <w:p w14:paraId="540D5B86">
      <w:pPr>
        <w:adjustRightInd w:val="0"/>
        <w:snapToGrid w:val="0"/>
        <w:spacing w:line="300" w:lineRule="auto"/>
        <w:rPr>
          <w:snapToGrid w:val="0"/>
          <w:kern w:val="0"/>
        </w:rPr>
      </w:pPr>
    </w:p>
    <w:p w14:paraId="1C10D31A">
      <w:pPr>
        <w:adjustRightInd w:val="0"/>
        <w:snapToGrid w:val="0"/>
        <w:spacing w:line="300" w:lineRule="auto"/>
        <w:jc w:val="right"/>
        <w:rPr>
          <w:snapToGrid w:val="0"/>
          <w:kern w:val="0"/>
        </w:rPr>
      </w:pPr>
    </w:p>
    <w:p w14:paraId="6BDE8A12">
      <w:pPr>
        <w:adjustRightInd w:val="0"/>
        <w:snapToGrid w:val="0"/>
        <w:spacing w:line="300" w:lineRule="auto"/>
        <w:jc w:val="right"/>
        <w:rPr>
          <w:snapToGrid w:val="0"/>
          <w:kern w:val="0"/>
        </w:rPr>
      </w:pPr>
    </w:p>
    <w:p w14:paraId="4102C50C">
      <w:pPr>
        <w:adjustRightInd w:val="0"/>
        <w:snapToGrid w:val="0"/>
        <w:spacing w:line="300" w:lineRule="auto"/>
        <w:jc w:val="right"/>
        <w:rPr>
          <w:snapToGrid w:val="0"/>
          <w:kern w:val="0"/>
        </w:rPr>
      </w:pPr>
    </w:p>
    <w:p w14:paraId="59BB005F">
      <w:pPr>
        <w:adjustRightInd w:val="0"/>
        <w:snapToGrid w:val="0"/>
        <w:spacing w:line="300" w:lineRule="auto"/>
        <w:jc w:val="right"/>
        <w:rPr>
          <w:snapToGrid w:val="0"/>
          <w:kern w:val="0"/>
        </w:rPr>
      </w:pPr>
    </w:p>
    <w:p w14:paraId="45864991">
      <w:pPr>
        <w:adjustRightInd w:val="0"/>
        <w:snapToGrid w:val="0"/>
        <w:spacing w:line="300" w:lineRule="auto"/>
        <w:jc w:val="right"/>
        <w:rPr>
          <w:snapToGrid w:val="0"/>
          <w:kern w:val="0"/>
        </w:rPr>
      </w:pPr>
    </w:p>
    <w:p w14:paraId="46C579EB">
      <w:pPr>
        <w:adjustRightInd w:val="0"/>
        <w:snapToGrid w:val="0"/>
        <w:spacing w:line="300" w:lineRule="auto"/>
        <w:jc w:val="right"/>
        <w:rPr>
          <w:snapToGrid w:val="0"/>
          <w:kern w:val="0"/>
        </w:rPr>
      </w:pPr>
    </w:p>
    <w:p w14:paraId="675FA8BE">
      <w:pPr>
        <w:adjustRightInd w:val="0"/>
        <w:snapToGrid w:val="0"/>
        <w:spacing w:line="300" w:lineRule="auto"/>
        <w:jc w:val="right"/>
        <w:rPr>
          <w:snapToGrid w:val="0"/>
          <w:kern w:val="0"/>
        </w:rPr>
      </w:pPr>
    </w:p>
    <w:p w14:paraId="64755217">
      <w:pPr>
        <w:adjustRightInd w:val="0"/>
        <w:snapToGrid w:val="0"/>
        <w:spacing w:line="300" w:lineRule="auto"/>
        <w:jc w:val="right"/>
        <w:rPr>
          <w:snapToGrid w:val="0"/>
          <w:kern w:val="0"/>
        </w:rPr>
      </w:pPr>
    </w:p>
    <w:p w14:paraId="5CEFD465">
      <w:pPr>
        <w:adjustRightInd w:val="0"/>
        <w:snapToGrid w:val="0"/>
        <w:spacing w:line="300" w:lineRule="auto"/>
        <w:jc w:val="right"/>
        <w:rPr>
          <w:snapToGrid w:val="0"/>
          <w:kern w:val="0"/>
        </w:rPr>
      </w:pPr>
    </w:p>
    <w:p w14:paraId="479CF895">
      <w:pPr>
        <w:adjustRightInd w:val="0"/>
        <w:snapToGrid w:val="0"/>
        <w:spacing w:line="300" w:lineRule="auto"/>
        <w:jc w:val="right"/>
        <w:rPr>
          <w:snapToGrid w:val="0"/>
          <w:kern w:val="0"/>
        </w:rPr>
      </w:pPr>
    </w:p>
    <w:p w14:paraId="7CF8E065">
      <w:pPr>
        <w:adjustRightInd w:val="0"/>
        <w:snapToGrid w:val="0"/>
        <w:spacing w:line="300" w:lineRule="auto"/>
        <w:jc w:val="right"/>
        <w:rPr>
          <w:snapToGrid w:val="0"/>
          <w:kern w:val="0"/>
        </w:rPr>
      </w:pPr>
    </w:p>
    <w:p w14:paraId="5374206D">
      <w:pPr>
        <w:adjustRightInd w:val="0"/>
        <w:snapToGrid w:val="0"/>
        <w:spacing w:line="300" w:lineRule="auto"/>
        <w:jc w:val="right"/>
        <w:rPr>
          <w:snapToGrid w:val="0"/>
          <w:kern w:val="0"/>
        </w:rPr>
      </w:pPr>
    </w:p>
    <w:p w14:paraId="05FBE09B">
      <w:pPr>
        <w:adjustRightInd w:val="0"/>
        <w:snapToGrid w:val="0"/>
        <w:spacing w:line="300" w:lineRule="auto"/>
        <w:jc w:val="right"/>
        <w:rPr>
          <w:snapToGrid w:val="0"/>
          <w:kern w:val="0"/>
        </w:rPr>
      </w:pPr>
    </w:p>
    <w:p w14:paraId="274528B1">
      <w:pPr>
        <w:adjustRightInd w:val="0"/>
        <w:snapToGrid w:val="0"/>
        <w:spacing w:line="300" w:lineRule="auto"/>
        <w:jc w:val="right"/>
        <w:rPr>
          <w:snapToGrid w:val="0"/>
          <w:kern w:val="0"/>
        </w:rPr>
      </w:pPr>
    </w:p>
    <w:p w14:paraId="12F8D0E5">
      <w:pPr>
        <w:adjustRightInd w:val="0"/>
        <w:snapToGrid w:val="0"/>
        <w:spacing w:line="300" w:lineRule="auto"/>
        <w:jc w:val="right"/>
        <w:rPr>
          <w:snapToGrid w:val="0"/>
          <w:kern w:val="0"/>
        </w:rPr>
      </w:pPr>
    </w:p>
    <w:p w14:paraId="0055BCFC">
      <w:pPr>
        <w:adjustRightInd w:val="0"/>
        <w:snapToGrid w:val="0"/>
        <w:spacing w:line="300" w:lineRule="auto"/>
        <w:jc w:val="right"/>
        <w:rPr>
          <w:snapToGrid w:val="0"/>
          <w:kern w:val="0"/>
        </w:rPr>
      </w:pPr>
    </w:p>
    <w:p w14:paraId="45A40DF0">
      <w:pPr>
        <w:adjustRightInd w:val="0"/>
        <w:snapToGrid w:val="0"/>
        <w:spacing w:line="300" w:lineRule="auto"/>
        <w:jc w:val="right"/>
        <w:rPr>
          <w:snapToGrid w:val="0"/>
          <w:kern w:val="0"/>
        </w:rPr>
      </w:pPr>
    </w:p>
    <w:p w14:paraId="5156A703">
      <w:pPr>
        <w:adjustRightInd w:val="0"/>
        <w:snapToGrid w:val="0"/>
        <w:spacing w:line="300" w:lineRule="auto"/>
        <w:jc w:val="right"/>
        <w:rPr>
          <w:snapToGrid w:val="0"/>
          <w:kern w:val="0"/>
        </w:rPr>
      </w:pPr>
    </w:p>
    <w:p w14:paraId="64841818">
      <w:pPr>
        <w:adjustRightInd w:val="0"/>
        <w:snapToGrid w:val="0"/>
        <w:spacing w:line="300" w:lineRule="auto"/>
        <w:jc w:val="right"/>
        <w:rPr>
          <w:snapToGrid w:val="0"/>
          <w:kern w:val="0"/>
        </w:rPr>
      </w:pPr>
    </w:p>
    <w:p w14:paraId="0DD725C4">
      <w:pPr>
        <w:adjustRightInd w:val="0"/>
        <w:snapToGrid w:val="0"/>
        <w:spacing w:line="300" w:lineRule="auto"/>
        <w:jc w:val="right"/>
        <w:rPr>
          <w:snapToGrid w:val="0"/>
          <w:kern w:val="0"/>
        </w:rPr>
      </w:pPr>
    </w:p>
    <w:p w14:paraId="5DD809F5">
      <w:pPr>
        <w:adjustRightInd w:val="0"/>
        <w:snapToGrid w:val="0"/>
        <w:spacing w:line="300" w:lineRule="auto"/>
        <w:jc w:val="right"/>
        <w:rPr>
          <w:snapToGrid w:val="0"/>
          <w:kern w:val="0"/>
        </w:rPr>
      </w:pPr>
    </w:p>
    <w:p w14:paraId="0DE76893">
      <w:pPr>
        <w:adjustRightInd w:val="0"/>
        <w:snapToGrid w:val="0"/>
        <w:spacing w:line="300" w:lineRule="auto"/>
        <w:jc w:val="both"/>
        <w:rPr>
          <w:snapToGrid w:val="0"/>
          <w:kern w:val="0"/>
        </w:rPr>
      </w:pPr>
    </w:p>
    <w:p w14:paraId="67E24E0B">
      <w:pPr>
        <w:pStyle w:val="29"/>
        <w:adjustRightInd w:val="0"/>
        <w:snapToGrid w:val="0"/>
        <w:spacing w:line="312" w:lineRule="auto"/>
        <w:jc w:val="left"/>
        <w:rPr>
          <w:rFonts w:ascii="Times New Roman" w:hAnsi="Times New Roman"/>
          <w:b/>
          <w:sz w:val="21"/>
          <w:szCs w:val="21"/>
        </w:rPr>
      </w:pPr>
    </w:p>
    <w:p w14:paraId="7E48BC26">
      <w:pPr>
        <w:pStyle w:val="3"/>
        <w:tabs>
          <w:tab w:val="left" w:pos="371"/>
        </w:tabs>
        <w:spacing w:before="120" w:after="120"/>
        <w:ind w:left="-1" w:leftChars="-1" w:hanging="1"/>
        <w:jc w:val="center"/>
        <w:rPr>
          <w:rFonts w:asciiTheme="minorEastAsia" w:hAnsiTheme="minorEastAsia" w:eastAsiaTheme="minorEastAsia"/>
        </w:rPr>
      </w:pPr>
      <w:bookmarkStart w:id="77" w:name="_Toc135293350"/>
    </w:p>
    <w:p w14:paraId="555465F6"/>
    <w:p w14:paraId="48B9C484">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交付进度</w:t>
      </w:r>
      <w:bookmarkEnd w:id="77"/>
    </w:p>
    <w:p w14:paraId="56A481F5"/>
    <w:p w14:paraId="7FF179EF">
      <w:pPr>
        <w:jc w:val="center"/>
      </w:pPr>
      <w:r>
        <w:t>货物交付进度表</w:t>
      </w:r>
    </w:p>
    <w:p w14:paraId="707862BF"/>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530"/>
        <w:gridCol w:w="1530"/>
      </w:tblGrid>
      <w:tr w14:paraId="3FFCBC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68620936">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53FBFD6C">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16AE3FE3">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4DE94610">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25BA3D7">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530" w:type="dxa"/>
          </w:tcPr>
          <w:p w14:paraId="651F1F61">
            <w:pPr>
              <w:autoSpaceDE w:val="0"/>
              <w:autoSpaceDN w:val="0"/>
              <w:adjustRightInd w:val="0"/>
              <w:spacing w:before="120" w:after="120" w:line="240" w:lineRule="atLeast"/>
              <w:ind w:left="15" w:right="28"/>
              <w:jc w:val="center"/>
              <w:rPr>
                <w:kern w:val="0"/>
                <w:sz w:val="18"/>
                <w:szCs w:val="22"/>
              </w:rPr>
            </w:pPr>
            <w:r>
              <w:rPr>
                <w:kern w:val="0"/>
                <w:sz w:val="18"/>
                <w:szCs w:val="22"/>
              </w:rPr>
              <w:t>交付地点</w:t>
            </w:r>
          </w:p>
        </w:tc>
        <w:tc>
          <w:tcPr>
            <w:tcW w:w="1530" w:type="dxa"/>
          </w:tcPr>
          <w:p w14:paraId="494425E3">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2ACED4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2BA9706D">
            <w:pPr>
              <w:autoSpaceDE w:val="0"/>
              <w:autoSpaceDN w:val="0"/>
              <w:adjustRightInd w:val="0"/>
              <w:spacing w:before="120" w:after="120" w:line="240" w:lineRule="atLeast"/>
              <w:ind w:left="28" w:right="28"/>
              <w:jc w:val="center"/>
              <w:rPr>
                <w:kern w:val="0"/>
                <w:sz w:val="18"/>
                <w:szCs w:val="22"/>
              </w:rPr>
            </w:pPr>
          </w:p>
        </w:tc>
        <w:tc>
          <w:tcPr>
            <w:tcW w:w="2520" w:type="dxa"/>
          </w:tcPr>
          <w:p w14:paraId="717F2692">
            <w:pPr>
              <w:autoSpaceDE w:val="0"/>
              <w:autoSpaceDN w:val="0"/>
              <w:adjustRightInd w:val="0"/>
              <w:spacing w:before="120" w:after="120" w:line="240" w:lineRule="atLeast"/>
              <w:ind w:left="15" w:right="28"/>
              <w:jc w:val="center"/>
              <w:rPr>
                <w:kern w:val="0"/>
                <w:sz w:val="18"/>
                <w:szCs w:val="22"/>
              </w:rPr>
            </w:pPr>
          </w:p>
        </w:tc>
        <w:tc>
          <w:tcPr>
            <w:tcW w:w="735" w:type="dxa"/>
          </w:tcPr>
          <w:p w14:paraId="0C57EE68">
            <w:pPr>
              <w:autoSpaceDE w:val="0"/>
              <w:autoSpaceDN w:val="0"/>
              <w:adjustRightInd w:val="0"/>
              <w:spacing w:before="120" w:after="120" w:line="240" w:lineRule="atLeast"/>
              <w:ind w:left="15" w:right="28"/>
              <w:jc w:val="center"/>
              <w:rPr>
                <w:kern w:val="0"/>
                <w:sz w:val="18"/>
                <w:szCs w:val="22"/>
              </w:rPr>
            </w:pPr>
          </w:p>
        </w:tc>
        <w:tc>
          <w:tcPr>
            <w:tcW w:w="735" w:type="dxa"/>
          </w:tcPr>
          <w:p w14:paraId="59B79D2B">
            <w:pPr>
              <w:autoSpaceDE w:val="0"/>
              <w:autoSpaceDN w:val="0"/>
              <w:adjustRightInd w:val="0"/>
              <w:spacing w:before="120" w:after="120" w:line="240" w:lineRule="atLeast"/>
              <w:ind w:left="15" w:right="28"/>
              <w:jc w:val="center"/>
              <w:rPr>
                <w:kern w:val="0"/>
                <w:sz w:val="18"/>
                <w:szCs w:val="22"/>
              </w:rPr>
            </w:pPr>
          </w:p>
        </w:tc>
        <w:tc>
          <w:tcPr>
            <w:tcW w:w="1500" w:type="dxa"/>
          </w:tcPr>
          <w:p w14:paraId="4009AB04">
            <w:pPr>
              <w:autoSpaceDE w:val="0"/>
              <w:autoSpaceDN w:val="0"/>
              <w:adjustRightInd w:val="0"/>
              <w:spacing w:before="120" w:after="120" w:line="240" w:lineRule="atLeast"/>
              <w:ind w:left="15" w:right="28"/>
              <w:jc w:val="center"/>
              <w:rPr>
                <w:kern w:val="0"/>
                <w:sz w:val="18"/>
                <w:szCs w:val="22"/>
              </w:rPr>
            </w:pPr>
          </w:p>
        </w:tc>
        <w:tc>
          <w:tcPr>
            <w:tcW w:w="1530" w:type="dxa"/>
          </w:tcPr>
          <w:p w14:paraId="595E3B09">
            <w:pPr>
              <w:autoSpaceDE w:val="0"/>
              <w:autoSpaceDN w:val="0"/>
              <w:adjustRightInd w:val="0"/>
              <w:spacing w:before="120" w:after="120" w:line="240" w:lineRule="atLeast"/>
              <w:ind w:left="15" w:right="28"/>
              <w:jc w:val="center"/>
              <w:rPr>
                <w:kern w:val="0"/>
                <w:sz w:val="18"/>
                <w:szCs w:val="22"/>
              </w:rPr>
            </w:pPr>
          </w:p>
        </w:tc>
        <w:tc>
          <w:tcPr>
            <w:tcW w:w="1530" w:type="dxa"/>
          </w:tcPr>
          <w:p w14:paraId="0814DCB3">
            <w:pPr>
              <w:autoSpaceDE w:val="0"/>
              <w:autoSpaceDN w:val="0"/>
              <w:adjustRightInd w:val="0"/>
              <w:spacing w:before="120" w:after="120" w:line="240" w:lineRule="atLeast"/>
              <w:ind w:left="15" w:right="28"/>
              <w:jc w:val="center"/>
              <w:rPr>
                <w:kern w:val="0"/>
                <w:sz w:val="18"/>
                <w:szCs w:val="22"/>
              </w:rPr>
            </w:pPr>
          </w:p>
        </w:tc>
      </w:tr>
      <w:tr w14:paraId="5BEEF9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52747925">
            <w:pPr>
              <w:autoSpaceDE w:val="0"/>
              <w:autoSpaceDN w:val="0"/>
              <w:adjustRightInd w:val="0"/>
              <w:spacing w:before="120" w:after="120" w:line="240" w:lineRule="atLeast"/>
              <w:ind w:left="28" w:right="28"/>
              <w:jc w:val="center"/>
              <w:rPr>
                <w:kern w:val="0"/>
                <w:sz w:val="18"/>
                <w:szCs w:val="22"/>
              </w:rPr>
            </w:pPr>
          </w:p>
        </w:tc>
        <w:tc>
          <w:tcPr>
            <w:tcW w:w="2520" w:type="dxa"/>
          </w:tcPr>
          <w:p w14:paraId="764C3EC9">
            <w:pPr>
              <w:autoSpaceDE w:val="0"/>
              <w:autoSpaceDN w:val="0"/>
              <w:adjustRightInd w:val="0"/>
              <w:spacing w:before="120" w:after="120" w:line="240" w:lineRule="atLeast"/>
              <w:ind w:left="15" w:right="28"/>
              <w:jc w:val="center"/>
              <w:rPr>
                <w:kern w:val="0"/>
                <w:sz w:val="18"/>
                <w:szCs w:val="22"/>
              </w:rPr>
            </w:pPr>
          </w:p>
        </w:tc>
        <w:tc>
          <w:tcPr>
            <w:tcW w:w="735" w:type="dxa"/>
          </w:tcPr>
          <w:p w14:paraId="1C6E31E7">
            <w:pPr>
              <w:autoSpaceDE w:val="0"/>
              <w:autoSpaceDN w:val="0"/>
              <w:adjustRightInd w:val="0"/>
              <w:spacing w:before="120" w:after="120" w:line="240" w:lineRule="atLeast"/>
              <w:ind w:left="15" w:right="28"/>
              <w:jc w:val="center"/>
              <w:rPr>
                <w:kern w:val="0"/>
                <w:sz w:val="18"/>
                <w:szCs w:val="22"/>
              </w:rPr>
            </w:pPr>
          </w:p>
        </w:tc>
        <w:tc>
          <w:tcPr>
            <w:tcW w:w="735" w:type="dxa"/>
          </w:tcPr>
          <w:p w14:paraId="1C3401B3">
            <w:pPr>
              <w:autoSpaceDE w:val="0"/>
              <w:autoSpaceDN w:val="0"/>
              <w:adjustRightInd w:val="0"/>
              <w:spacing w:before="120" w:after="120" w:line="240" w:lineRule="atLeast"/>
              <w:ind w:left="15" w:right="28"/>
              <w:jc w:val="center"/>
              <w:rPr>
                <w:kern w:val="0"/>
                <w:sz w:val="18"/>
                <w:szCs w:val="22"/>
              </w:rPr>
            </w:pPr>
          </w:p>
        </w:tc>
        <w:tc>
          <w:tcPr>
            <w:tcW w:w="1500" w:type="dxa"/>
          </w:tcPr>
          <w:p w14:paraId="7E1AFD0F">
            <w:pPr>
              <w:autoSpaceDE w:val="0"/>
              <w:autoSpaceDN w:val="0"/>
              <w:adjustRightInd w:val="0"/>
              <w:spacing w:before="120" w:after="120" w:line="240" w:lineRule="atLeast"/>
              <w:ind w:left="15" w:right="28"/>
              <w:jc w:val="center"/>
              <w:rPr>
                <w:kern w:val="0"/>
                <w:sz w:val="18"/>
                <w:szCs w:val="22"/>
              </w:rPr>
            </w:pPr>
          </w:p>
        </w:tc>
        <w:tc>
          <w:tcPr>
            <w:tcW w:w="1530" w:type="dxa"/>
          </w:tcPr>
          <w:p w14:paraId="794B62D8">
            <w:pPr>
              <w:autoSpaceDE w:val="0"/>
              <w:autoSpaceDN w:val="0"/>
              <w:adjustRightInd w:val="0"/>
              <w:spacing w:before="120" w:after="120" w:line="240" w:lineRule="atLeast"/>
              <w:ind w:left="15" w:right="28"/>
              <w:jc w:val="center"/>
              <w:rPr>
                <w:kern w:val="0"/>
                <w:sz w:val="18"/>
                <w:szCs w:val="22"/>
              </w:rPr>
            </w:pPr>
          </w:p>
        </w:tc>
        <w:tc>
          <w:tcPr>
            <w:tcW w:w="1530" w:type="dxa"/>
          </w:tcPr>
          <w:p w14:paraId="1076EBB3">
            <w:pPr>
              <w:autoSpaceDE w:val="0"/>
              <w:autoSpaceDN w:val="0"/>
              <w:adjustRightInd w:val="0"/>
              <w:spacing w:before="120" w:after="120" w:line="240" w:lineRule="atLeast"/>
              <w:ind w:left="15" w:right="28"/>
              <w:jc w:val="center"/>
              <w:rPr>
                <w:kern w:val="0"/>
                <w:sz w:val="18"/>
                <w:szCs w:val="22"/>
              </w:rPr>
            </w:pPr>
          </w:p>
        </w:tc>
      </w:tr>
    </w:tbl>
    <w:p w14:paraId="14B1188A"/>
    <w:p w14:paraId="1BC74181"/>
    <w:p w14:paraId="281D1DEB">
      <w:pPr>
        <w:jc w:val="center"/>
      </w:pPr>
      <w:r>
        <w:t>安装调试进度表</w:t>
      </w:r>
    </w:p>
    <w:p w14:paraId="19A765D6">
      <w:pPr>
        <w:jc w:val="center"/>
      </w:pP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851"/>
        <w:gridCol w:w="1209"/>
      </w:tblGrid>
      <w:tr w14:paraId="20BB6B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344A5539">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79E9031D">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363B712E">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71ADB5A4">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7E5B6F8">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851" w:type="dxa"/>
          </w:tcPr>
          <w:p w14:paraId="1A0FD4AE">
            <w:pPr>
              <w:autoSpaceDE w:val="0"/>
              <w:autoSpaceDN w:val="0"/>
              <w:adjustRightInd w:val="0"/>
              <w:spacing w:before="120" w:after="120" w:line="240" w:lineRule="atLeast"/>
              <w:ind w:left="15" w:right="28"/>
              <w:jc w:val="center"/>
              <w:rPr>
                <w:kern w:val="0"/>
                <w:sz w:val="18"/>
                <w:szCs w:val="22"/>
              </w:rPr>
            </w:pPr>
            <w:r>
              <w:rPr>
                <w:kern w:val="0"/>
                <w:sz w:val="18"/>
                <w:szCs w:val="22"/>
              </w:rPr>
              <w:t>安装调试地点</w:t>
            </w:r>
          </w:p>
        </w:tc>
        <w:tc>
          <w:tcPr>
            <w:tcW w:w="1209" w:type="dxa"/>
          </w:tcPr>
          <w:p w14:paraId="507AC14C">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1E7365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B3A19F6">
            <w:pPr>
              <w:autoSpaceDE w:val="0"/>
              <w:autoSpaceDN w:val="0"/>
              <w:adjustRightInd w:val="0"/>
              <w:spacing w:before="120" w:after="120" w:line="240" w:lineRule="atLeast"/>
              <w:ind w:left="28" w:right="28"/>
              <w:jc w:val="center"/>
              <w:rPr>
                <w:kern w:val="0"/>
                <w:sz w:val="18"/>
                <w:szCs w:val="22"/>
              </w:rPr>
            </w:pPr>
          </w:p>
        </w:tc>
        <w:tc>
          <w:tcPr>
            <w:tcW w:w="2520" w:type="dxa"/>
          </w:tcPr>
          <w:p w14:paraId="78F85043">
            <w:pPr>
              <w:autoSpaceDE w:val="0"/>
              <w:autoSpaceDN w:val="0"/>
              <w:adjustRightInd w:val="0"/>
              <w:spacing w:before="120" w:after="120" w:line="240" w:lineRule="atLeast"/>
              <w:ind w:left="15" w:right="28"/>
              <w:jc w:val="center"/>
              <w:rPr>
                <w:kern w:val="0"/>
                <w:sz w:val="18"/>
                <w:szCs w:val="22"/>
              </w:rPr>
            </w:pPr>
          </w:p>
        </w:tc>
        <w:tc>
          <w:tcPr>
            <w:tcW w:w="735" w:type="dxa"/>
          </w:tcPr>
          <w:p w14:paraId="6C8BEA83">
            <w:pPr>
              <w:autoSpaceDE w:val="0"/>
              <w:autoSpaceDN w:val="0"/>
              <w:adjustRightInd w:val="0"/>
              <w:spacing w:before="120" w:after="120" w:line="240" w:lineRule="atLeast"/>
              <w:ind w:left="15" w:right="28"/>
              <w:jc w:val="center"/>
              <w:rPr>
                <w:kern w:val="0"/>
                <w:sz w:val="18"/>
                <w:szCs w:val="22"/>
              </w:rPr>
            </w:pPr>
          </w:p>
        </w:tc>
        <w:tc>
          <w:tcPr>
            <w:tcW w:w="735" w:type="dxa"/>
          </w:tcPr>
          <w:p w14:paraId="558D323C">
            <w:pPr>
              <w:autoSpaceDE w:val="0"/>
              <w:autoSpaceDN w:val="0"/>
              <w:adjustRightInd w:val="0"/>
              <w:spacing w:before="120" w:after="120" w:line="240" w:lineRule="atLeast"/>
              <w:ind w:left="15" w:right="28"/>
              <w:jc w:val="center"/>
              <w:rPr>
                <w:kern w:val="0"/>
                <w:sz w:val="18"/>
                <w:szCs w:val="22"/>
              </w:rPr>
            </w:pPr>
          </w:p>
        </w:tc>
        <w:tc>
          <w:tcPr>
            <w:tcW w:w="1500" w:type="dxa"/>
          </w:tcPr>
          <w:p w14:paraId="52FF3C32">
            <w:pPr>
              <w:autoSpaceDE w:val="0"/>
              <w:autoSpaceDN w:val="0"/>
              <w:adjustRightInd w:val="0"/>
              <w:spacing w:before="120" w:after="120" w:line="240" w:lineRule="atLeast"/>
              <w:ind w:left="15" w:right="28"/>
              <w:jc w:val="center"/>
              <w:rPr>
                <w:kern w:val="0"/>
                <w:sz w:val="18"/>
                <w:szCs w:val="22"/>
              </w:rPr>
            </w:pPr>
          </w:p>
        </w:tc>
        <w:tc>
          <w:tcPr>
            <w:tcW w:w="1851" w:type="dxa"/>
          </w:tcPr>
          <w:p w14:paraId="15B5807E">
            <w:pPr>
              <w:autoSpaceDE w:val="0"/>
              <w:autoSpaceDN w:val="0"/>
              <w:adjustRightInd w:val="0"/>
              <w:spacing w:before="120" w:after="120" w:line="240" w:lineRule="atLeast"/>
              <w:ind w:left="15" w:right="28"/>
              <w:jc w:val="center"/>
              <w:rPr>
                <w:kern w:val="0"/>
                <w:sz w:val="18"/>
                <w:szCs w:val="22"/>
              </w:rPr>
            </w:pPr>
          </w:p>
        </w:tc>
        <w:tc>
          <w:tcPr>
            <w:tcW w:w="1209" w:type="dxa"/>
          </w:tcPr>
          <w:p w14:paraId="357C20AD">
            <w:pPr>
              <w:autoSpaceDE w:val="0"/>
              <w:autoSpaceDN w:val="0"/>
              <w:adjustRightInd w:val="0"/>
              <w:spacing w:before="120" w:after="120" w:line="240" w:lineRule="atLeast"/>
              <w:ind w:left="15" w:right="28"/>
              <w:jc w:val="center"/>
              <w:rPr>
                <w:kern w:val="0"/>
                <w:sz w:val="18"/>
                <w:szCs w:val="22"/>
              </w:rPr>
            </w:pPr>
          </w:p>
        </w:tc>
      </w:tr>
      <w:tr w14:paraId="7BF6FE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72FE103">
            <w:pPr>
              <w:autoSpaceDE w:val="0"/>
              <w:autoSpaceDN w:val="0"/>
              <w:adjustRightInd w:val="0"/>
              <w:spacing w:before="120" w:after="120" w:line="240" w:lineRule="atLeast"/>
              <w:ind w:left="28" w:right="28"/>
              <w:jc w:val="center"/>
              <w:rPr>
                <w:kern w:val="0"/>
                <w:sz w:val="18"/>
                <w:szCs w:val="22"/>
              </w:rPr>
            </w:pPr>
          </w:p>
        </w:tc>
        <w:tc>
          <w:tcPr>
            <w:tcW w:w="2520" w:type="dxa"/>
          </w:tcPr>
          <w:p w14:paraId="0313DE34">
            <w:pPr>
              <w:autoSpaceDE w:val="0"/>
              <w:autoSpaceDN w:val="0"/>
              <w:adjustRightInd w:val="0"/>
              <w:spacing w:before="120" w:after="120" w:line="240" w:lineRule="atLeast"/>
              <w:ind w:left="15" w:right="28"/>
              <w:jc w:val="center"/>
              <w:rPr>
                <w:kern w:val="0"/>
                <w:sz w:val="18"/>
                <w:szCs w:val="22"/>
              </w:rPr>
            </w:pPr>
          </w:p>
        </w:tc>
        <w:tc>
          <w:tcPr>
            <w:tcW w:w="735" w:type="dxa"/>
          </w:tcPr>
          <w:p w14:paraId="0A669411">
            <w:pPr>
              <w:autoSpaceDE w:val="0"/>
              <w:autoSpaceDN w:val="0"/>
              <w:adjustRightInd w:val="0"/>
              <w:spacing w:before="120" w:after="120" w:line="240" w:lineRule="atLeast"/>
              <w:ind w:left="15" w:right="28"/>
              <w:jc w:val="center"/>
              <w:rPr>
                <w:kern w:val="0"/>
                <w:sz w:val="18"/>
                <w:szCs w:val="22"/>
              </w:rPr>
            </w:pPr>
          </w:p>
        </w:tc>
        <w:tc>
          <w:tcPr>
            <w:tcW w:w="735" w:type="dxa"/>
          </w:tcPr>
          <w:p w14:paraId="7E03A2EA">
            <w:pPr>
              <w:autoSpaceDE w:val="0"/>
              <w:autoSpaceDN w:val="0"/>
              <w:adjustRightInd w:val="0"/>
              <w:spacing w:before="120" w:after="120" w:line="240" w:lineRule="atLeast"/>
              <w:ind w:left="15" w:right="28"/>
              <w:jc w:val="center"/>
              <w:rPr>
                <w:kern w:val="0"/>
                <w:sz w:val="18"/>
                <w:szCs w:val="22"/>
              </w:rPr>
            </w:pPr>
          </w:p>
        </w:tc>
        <w:tc>
          <w:tcPr>
            <w:tcW w:w="1500" w:type="dxa"/>
          </w:tcPr>
          <w:p w14:paraId="66AC71D2">
            <w:pPr>
              <w:autoSpaceDE w:val="0"/>
              <w:autoSpaceDN w:val="0"/>
              <w:adjustRightInd w:val="0"/>
              <w:spacing w:before="120" w:after="120" w:line="240" w:lineRule="atLeast"/>
              <w:ind w:left="15" w:right="28"/>
              <w:jc w:val="center"/>
              <w:rPr>
                <w:kern w:val="0"/>
                <w:sz w:val="18"/>
                <w:szCs w:val="22"/>
              </w:rPr>
            </w:pPr>
          </w:p>
        </w:tc>
        <w:tc>
          <w:tcPr>
            <w:tcW w:w="1851" w:type="dxa"/>
          </w:tcPr>
          <w:p w14:paraId="0530FD83">
            <w:pPr>
              <w:autoSpaceDE w:val="0"/>
              <w:autoSpaceDN w:val="0"/>
              <w:adjustRightInd w:val="0"/>
              <w:spacing w:before="120" w:after="120" w:line="240" w:lineRule="atLeast"/>
              <w:ind w:left="15" w:right="28"/>
              <w:jc w:val="center"/>
              <w:rPr>
                <w:kern w:val="0"/>
                <w:sz w:val="18"/>
                <w:szCs w:val="22"/>
              </w:rPr>
            </w:pPr>
          </w:p>
        </w:tc>
        <w:tc>
          <w:tcPr>
            <w:tcW w:w="1209" w:type="dxa"/>
          </w:tcPr>
          <w:p w14:paraId="1904FEBC">
            <w:pPr>
              <w:autoSpaceDE w:val="0"/>
              <w:autoSpaceDN w:val="0"/>
              <w:adjustRightInd w:val="0"/>
              <w:spacing w:before="120" w:after="120" w:line="240" w:lineRule="atLeast"/>
              <w:ind w:left="15" w:right="28"/>
              <w:jc w:val="center"/>
              <w:rPr>
                <w:kern w:val="0"/>
                <w:sz w:val="18"/>
                <w:szCs w:val="22"/>
              </w:rPr>
            </w:pPr>
          </w:p>
        </w:tc>
      </w:tr>
    </w:tbl>
    <w:p w14:paraId="0E8DE764">
      <w:pPr>
        <w:jc w:val="center"/>
      </w:pPr>
    </w:p>
    <w:p w14:paraId="22757154">
      <w:pPr>
        <w:adjustRightInd w:val="0"/>
        <w:snapToGrid w:val="0"/>
        <w:spacing w:line="300" w:lineRule="auto"/>
        <w:rPr>
          <w:snapToGrid w:val="0"/>
          <w:kern w:val="0"/>
        </w:rPr>
      </w:pPr>
    </w:p>
    <w:p w14:paraId="17F1DB2A">
      <w:pPr>
        <w:adjustRightInd w:val="0"/>
        <w:snapToGrid w:val="0"/>
        <w:spacing w:line="300" w:lineRule="auto"/>
        <w:rPr>
          <w:snapToGrid w:val="0"/>
          <w:kern w:val="0"/>
        </w:rPr>
      </w:pPr>
    </w:p>
    <w:p w14:paraId="384A1147">
      <w:pPr>
        <w:adjustRightInd w:val="0"/>
        <w:snapToGrid w:val="0"/>
        <w:spacing w:line="300" w:lineRule="auto"/>
        <w:rPr>
          <w:snapToGrid w:val="0"/>
          <w:kern w:val="0"/>
        </w:rPr>
      </w:pPr>
    </w:p>
    <w:p w14:paraId="62819E44">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43DAFF5">
      <w:pPr>
        <w:adjustRightInd w:val="0"/>
        <w:snapToGrid w:val="0"/>
        <w:spacing w:line="300" w:lineRule="auto"/>
        <w:rPr>
          <w:snapToGrid w:val="0"/>
          <w:kern w:val="0"/>
        </w:rPr>
      </w:pPr>
    </w:p>
    <w:p w14:paraId="39494AFA">
      <w:pPr>
        <w:adjustRightInd w:val="0"/>
        <w:snapToGrid w:val="0"/>
        <w:spacing w:line="300" w:lineRule="auto"/>
        <w:ind w:right="420"/>
        <w:rPr>
          <w:snapToGrid w:val="0"/>
          <w:kern w:val="0"/>
        </w:rPr>
      </w:pPr>
    </w:p>
    <w:p w14:paraId="72EFB0B7">
      <w:pPr>
        <w:adjustRightInd w:val="0"/>
        <w:snapToGrid w:val="0"/>
        <w:spacing w:line="300" w:lineRule="auto"/>
        <w:ind w:right="420"/>
        <w:rPr>
          <w:snapToGrid w:val="0"/>
          <w:kern w:val="0"/>
        </w:rPr>
      </w:pPr>
    </w:p>
    <w:p w14:paraId="5E20C1AA">
      <w:pPr>
        <w:adjustRightInd w:val="0"/>
        <w:snapToGrid w:val="0"/>
        <w:spacing w:line="300" w:lineRule="auto"/>
        <w:ind w:right="420"/>
        <w:rPr>
          <w:snapToGrid w:val="0"/>
          <w:kern w:val="0"/>
        </w:rPr>
      </w:pPr>
    </w:p>
    <w:p w14:paraId="53FAACDF">
      <w:pPr>
        <w:adjustRightInd w:val="0"/>
        <w:snapToGrid w:val="0"/>
        <w:spacing w:line="300" w:lineRule="auto"/>
        <w:ind w:right="420" w:firstLine="6195" w:firstLineChars="2950"/>
        <w:rPr>
          <w:snapToGrid w:val="0"/>
          <w:kern w:val="0"/>
        </w:rPr>
      </w:pPr>
      <w:r>
        <w:rPr>
          <w:rFonts w:hint="eastAsia"/>
          <w:snapToGrid w:val="0"/>
          <w:kern w:val="0"/>
        </w:rPr>
        <w:t>年       月      日</w:t>
      </w:r>
    </w:p>
    <w:p w14:paraId="4DC9453E">
      <w:pPr>
        <w:rPr>
          <w:rFonts w:ascii="宋体" w:hAnsi="宋体"/>
          <w:sz w:val="28"/>
        </w:rPr>
      </w:pPr>
    </w:p>
    <w:p w14:paraId="0E3FEBC4"/>
    <w:p w14:paraId="4CCC2814"/>
    <w:p w14:paraId="33949C67"/>
    <w:p w14:paraId="114D0F88"/>
    <w:p w14:paraId="39E395FB"/>
    <w:p w14:paraId="11801AE3"/>
    <w:p w14:paraId="63BE0BCD"/>
    <w:p w14:paraId="6E83D596">
      <w:pPr>
        <w:tabs>
          <w:tab w:val="left" w:pos="371"/>
        </w:tabs>
        <w:spacing w:before="120" w:after="120"/>
        <w:ind w:left="-1" w:leftChars="-1" w:hanging="1"/>
        <w:jc w:val="center"/>
      </w:pPr>
      <w:bookmarkStart w:id="78" w:name="_Toc44690709"/>
      <w:bookmarkStart w:id="79" w:name="_Toc44691400"/>
      <w:bookmarkStart w:id="80" w:name="_Toc44691168"/>
      <w:bookmarkStart w:id="81" w:name="_Toc44690436"/>
    </w:p>
    <w:p w14:paraId="74CB4C24">
      <w:pPr>
        <w:tabs>
          <w:tab w:val="left" w:pos="371"/>
        </w:tabs>
        <w:spacing w:before="120" w:after="120"/>
        <w:ind w:left="-1" w:leftChars="-1" w:hanging="1"/>
        <w:jc w:val="center"/>
      </w:pPr>
    </w:p>
    <w:p w14:paraId="2BAE7897">
      <w:pPr>
        <w:tabs>
          <w:tab w:val="left" w:pos="371"/>
        </w:tabs>
        <w:spacing w:before="120" w:after="120"/>
        <w:ind w:left="-1" w:leftChars="-1" w:hanging="1"/>
        <w:jc w:val="center"/>
        <w:rPr>
          <w:rFonts w:asciiTheme="minorEastAsia" w:hAnsiTheme="minorEastAsia" w:eastAsiaTheme="minorEastAsia"/>
          <w:sz w:val="24"/>
        </w:rPr>
      </w:pPr>
    </w:p>
    <w:p w14:paraId="3A6CF121">
      <w:pPr>
        <w:pStyle w:val="3"/>
        <w:tabs>
          <w:tab w:val="left" w:pos="371"/>
        </w:tabs>
        <w:spacing w:before="120" w:after="120"/>
        <w:ind w:left="-1" w:leftChars="-1" w:hanging="1"/>
        <w:jc w:val="center"/>
        <w:rPr>
          <w:rFonts w:asciiTheme="minorEastAsia" w:hAnsiTheme="minorEastAsia" w:eastAsiaTheme="minorEastAsia"/>
        </w:rPr>
      </w:pPr>
      <w:bookmarkStart w:id="82" w:name="_Toc135293351"/>
      <w:r>
        <w:rPr>
          <w:rFonts w:hint="eastAsia" w:asciiTheme="minorEastAsia" w:hAnsiTheme="minorEastAsia" w:eastAsiaTheme="minorEastAsia"/>
        </w:rPr>
        <w:t>格式9  售后服务和质量承诺</w:t>
      </w:r>
      <w:bookmarkEnd w:id="78"/>
      <w:bookmarkEnd w:id="79"/>
      <w:bookmarkEnd w:id="80"/>
      <w:bookmarkEnd w:id="81"/>
      <w:bookmarkEnd w:id="82"/>
    </w:p>
    <w:p w14:paraId="09A3452D">
      <w:pPr>
        <w:adjustRightInd w:val="0"/>
        <w:snapToGrid w:val="0"/>
        <w:spacing w:line="360" w:lineRule="auto"/>
        <w:rPr>
          <w:rFonts w:ascii="宋体" w:hAnsi="宋体"/>
        </w:rPr>
      </w:pPr>
    </w:p>
    <w:p w14:paraId="64DE4AD2">
      <w:pPr>
        <w:adjustRightInd w:val="0"/>
        <w:snapToGrid w:val="0"/>
        <w:spacing w:line="360" w:lineRule="auto"/>
        <w:rPr>
          <w:rFonts w:ascii="宋体" w:hAnsi="宋体"/>
        </w:rPr>
      </w:pPr>
      <w:r>
        <w:rPr>
          <w:rFonts w:hint="eastAsia" w:ascii="宋体" w:hAnsi="宋体"/>
        </w:rPr>
        <w:t>1、</w:t>
      </w:r>
      <w:r>
        <w:rPr>
          <w:rFonts w:hint="eastAsia"/>
        </w:rPr>
        <w:t>质保期和保修期服务承诺</w:t>
      </w:r>
    </w:p>
    <w:p w14:paraId="79CB6800">
      <w:pPr>
        <w:adjustRightInd w:val="0"/>
        <w:snapToGrid w:val="0"/>
        <w:spacing w:line="360" w:lineRule="auto"/>
        <w:rPr>
          <w:rFonts w:ascii="宋体" w:hAnsi="宋体"/>
        </w:rPr>
      </w:pPr>
      <w:r>
        <w:rPr>
          <w:rFonts w:hint="eastAsia" w:ascii="宋体" w:hAnsi="宋体"/>
        </w:rPr>
        <w:t>2、</w:t>
      </w:r>
      <w:r>
        <w:rPr>
          <w:rFonts w:hint="eastAsia"/>
        </w:rPr>
        <w:t>售后服务机构及维护人员配置</w:t>
      </w:r>
    </w:p>
    <w:p w14:paraId="1545E9C6">
      <w:pPr>
        <w:adjustRightInd w:val="0"/>
        <w:snapToGrid w:val="0"/>
        <w:spacing w:line="360" w:lineRule="auto"/>
        <w:rPr>
          <w:rFonts w:ascii="宋体" w:hAnsi="宋体"/>
        </w:rPr>
      </w:pPr>
      <w:r>
        <w:rPr>
          <w:rFonts w:hint="eastAsia" w:ascii="宋体" w:hAnsi="宋体"/>
        </w:rPr>
        <w:t>3、</w:t>
      </w:r>
      <w:r>
        <w:rPr>
          <w:rFonts w:hint="eastAsia"/>
        </w:rPr>
        <w:t>售后服务应急措施</w:t>
      </w:r>
    </w:p>
    <w:p w14:paraId="47C044C8">
      <w:pPr>
        <w:adjustRightInd w:val="0"/>
        <w:snapToGrid w:val="0"/>
        <w:spacing w:line="360" w:lineRule="auto"/>
        <w:rPr>
          <w:rFonts w:ascii="宋体" w:hAnsi="宋体"/>
        </w:rPr>
      </w:pPr>
      <w:r>
        <w:rPr>
          <w:rFonts w:hint="eastAsia" w:ascii="宋体" w:hAnsi="宋体"/>
        </w:rPr>
        <w:t>4、</w:t>
      </w:r>
      <w:r>
        <w:rPr>
          <w:rFonts w:hint="eastAsia"/>
        </w:rPr>
        <w:t>故障或技术支持响应时间</w:t>
      </w:r>
    </w:p>
    <w:p w14:paraId="350B2F6E">
      <w:pPr>
        <w:adjustRightInd w:val="0"/>
        <w:snapToGrid w:val="0"/>
        <w:spacing w:line="360" w:lineRule="auto"/>
        <w:rPr>
          <w:rFonts w:ascii="宋体" w:hAnsi="宋体"/>
        </w:rPr>
      </w:pPr>
      <w:r>
        <w:rPr>
          <w:rFonts w:hint="eastAsia" w:ascii="宋体" w:hAnsi="宋体"/>
        </w:rPr>
        <w:t>5、技术培训计划</w:t>
      </w:r>
    </w:p>
    <w:p w14:paraId="47C6DDFB">
      <w:pPr>
        <w:adjustRightInd w:val="0"/>
        <w:snapToGrid w:val="0"/>
        <w:spacing w:line="360" w:lineRule="auto"/>
        <w:rPr>
          <w:rFonts w:ascii="宋体" w:hAnsi="宋体"/>
        </w:rPr>
      </w:pPr>
      <w:r>
        <w:rPr>
          <w:rFonts w:hint="eastAsia" w:ascii="宋体" w:hAnsi="宋体"/>
        </w:rPr>
        <w:t>6、备/配件支持计划</w:t>
      </w:r>
    </w:p>
    <w:p w14:paraId="17A139FC">
      <w:pPr>
        <w:adjustRightInd w:val="0"/>
        <w:snapToGrid w:val="0"/>
        <w:spacing w:line="360" w:lineRule="auto"/>
        <w:rPr>
          <w:rFonts w:ascii="宋体" w:hAnsi="宋体"/>
          <w:bCs/>
        </w:rPr>
      </w:pPr>
      <w:r>
        <w:rPr>
          <w:rFonts w:hint="eastAsia" w:ascii="宋体" w:hAnsi="宋体"/>
        </w:rPr>
        <w:t>7、非</w:t>
      </w:r>
      <w:r>
        <w:rPr>
          <w:rFonts w:hint="eastAsia" w:ascii="宋体" w:hAnsi="宋体"/>
          <w:bCs/>
        </w:rPr>
        <w:t>保修期维修费用收取标准</w:t>
      </w:r>
    </w:p>
    <w:p w14:paraId="421B1CD8">
      <w:pPr>
        <w:adjustRightInd w:val="0"/>
        <w:snapToGrid w:val="0"/>
        <w:spacing w:line="300" w:lineRule="auto"/>
        <w:rPr>
          <w:rFonts w:ascii="宋体" w:hAnsi="宋体"/>
          <w:bCs/>
        </w:rPr>
      </w:pPr>
      <w:r>
        <w:rPr>
          <w:rFonts w:hint="eastAsia" w:ascii="宋体" w:hAnsi="宋体"/>
          <w:bCs/>
        </w:rPr>
        <w:t>8、其它</w:t>
      </w:r>
    </w:p>
    <w:p w14:paraId="71D18B3A">
      <w:pPr>
        <w:adjustRightInd w:val="0"/>
        <w:snapToGrid w:val="0"/>
        <w:spacing w:line="300" w:lineRule="auto"/>
        <w:jc w:val="right"/>
        <w:rPr>
          <w:snapToGrid w:val="0"/>
          <w:kern w:val="0"/>
        </w:rPr>
      </w:pPr>
    </w:p>
    <w:p w14:paraId="7DCDCBA1">
      <w:pPr>
        <w:adjustRightInd w:val="0"/>
        <w:snapToGrid w:val="0"/>
        <w:spacing w:line="300" w:lineRule="auto"/>
        <w:jc w:val="right"/>
        <w:rPr>
          <w:snapToGrid w:val="0"/>
          <w:kern w:val="0"/>
        </w:rPr>
      </w:pPr>
    </w:p>
    <w:p w14:paraId="3604F147">
      <w:pPr>
        <w:adjustRightInd w:val="0"/>
        <w:snapToGrid w:val="0"/>
        <w:spacing w:line="300" w:lineRule="auto"/>
        <w:jc w:val="right"/>
        <w:rPr>
          <w:snapToGrid w:val="0"/>
          <w:kern w:val="0"/>
        </w:rPr>
      </w:pPr>
    </w:p>
    <w:p w14:paraId="6802EF2A">
      <w:pPr>
        <w:adjustRightInd w:val="0"/>
        <w:snapToGrid w:val="0"/>
        <w:spacing w:line="300" w:lineRule="auto"/>
        <w:jc w:val="right"/>
        <w:rPr>
          <w:snapToGrid w:val="0"/>
          <w:kern w:val="0"/>
        </w:rPr>
      </w:pPr>
    </w:p>
    <w:p w14:paraId="65B10D59">
      <w:pPr>
        <w:adjustRightInd w:val="0"/>
        <w:snapToGrid w:val="0"/>
        <w:spacing w:line="300" w:lineRule="auto"/>
        <w:jc w:val="right"/>
        <w:rPr>
          <w:snapToGrid w:val="0"/>
          <w:kern w:val="0"/>
        </w:rPr>
      </w:pPr>
    </w:p>
    <w:p w14:paraId="2E903028">
      <w:pPr>
        <w:adjustRightInd w:val="0"/>
        <w:snapToGrid w:val="0"/>
        <w:spacing w:line="300" w:lineRule="auto"/>
        <w:jc w:val="right"/>
        <w:rPr>
          <w:snapToGrid w:val="0"/>
          <w:kern w:val="0"/>
        </w:rPr>
      </w:pPr>
    </w:p>
    <w:p w14:paraId="557693A2">
      <w:pPr>
        <w:adjustRightInd w:val="0"/>
        <w:snapToGrid w:val="0"/>
        <w:spacing w:line="300" w:lineRule="auto"/>
        <w:jc w:val="right"/>
        <w:rPr>
          <w:snapToGrid w:val="0"/>
          <w:kern w:val="0"/>
        </w:rPr>
      </w:pPr>
    </w:p>
    <w:p w14:paraId="12707451">
      <w:pPr>
        <w:adjustRightInd w:val="0"/>
        <w:snapToGrid w:val="0"/>
        <w:spacing w:line="300" w:lineRule="auto"/>
        <w:jc w:val="right"/>
        <w:rPr>
          <w:snapToGrid w:val="0"/>
          <w:kern w:val="0"/>
        </w:rPr>
      </w:pPr>
    </w:p>
    <w:p w14:paraId="75CA224C">
      <w:pPr>
        <w:adjustRightInd w:val="0"/>
        <w:snapToGrid w:val="0"/>
        <w:spacing w:line="300" w:lineRule="auto"/>
        <w:jc w:val="right"/>
        <w:rPr>
          <w:snapToGrid w:val="0"/>
          <w:kern w:val="0"/>
        </w:rPr>
      </w:pPr>
    </w:p>
    <w:p w14:paraId="21115551">
      <w:pPr>
        <w:adjustRightInd w:val="0"/>
        <w:snapToGrid w:val="0"/>
        <w:spacing w:line="300" w:lineRule="auto"/>
        <w:jc w:val="right"/>
        <w:rPr>
          <w:snapToGrid w:val="0"/>
          <w:kern w:val="0"/>
        </w:rPr>
      </w:pPr>
    </w:p>
    <w:p w14:paraId="6C8A49C6">
      <w:pPr>
        <w:adjustRightInd w:val="0"/>
        <w:snapToGrid w:val="0"/>
        <w:spacing w:line="300" w:lineRule="auto"/>
        <w:jc w:val="right"/>
        <w:rPr>
          <w:snapToGrid w:val="0"/>
          <w:kern w:val="0"/>
        </w:rPr>
      </w:pPr>
    </w:p>
    <w:p w14:paraId="70E22C53">
      <w:pPr>
        <w:adjustRightInd w:val="0"/>
        <w:snapToGrid w:val="0"/>
        <w:spacing w:line="300" w:lineRule="auto"/>
        <w:jc w:val="right"/>
        <w:rPr>
          <w:snapToGrid w:val="0"/>
          <w:kern w:val="0"/>
        </w:rPr>
      </w:pPr>
    </w:p>
    <w:p w14:paraId="5078201A">
      <w:pPr>
        <w:adjustRightInd w:val="0"/>
        <w:snapToGrid w:val="0"/>
        <w:spacing w:line="300" w:lineRule="auto"/>
        <w:jc w:val="right"/>
        <w:rPr>
          <w:snapToGrid w:val="0"/>
          <w:kern w:val="0"/>
        </w:rPr>
      </w:pPr>
    </w:p>
    <w:p w14:paraId="52ADFDEB">
      <w:pPr>
        <w:adjustRightInd w:val="0"/>
        <w:snapToGrid w:val="0"/>
        <w:spacing w:line="300" w:lineRule="auto"/>
        <w:jc w:val="right"/>
        <w:rPr>
          <w:snapToGrid w:val="0"/>
          <w:kern w:val="0"/>
        </w:rPr>
      </w:pPr>
    </w:p>
    <w:p w14:paraId="20F6B192">
      <w:pPr>
        <w:adjustRightInd w:val="0"/>
        <w:snapToGrid w:val="0"/>
        <w:spacing w:line="300" w:lineRule="auto"/>
        <w:jc w:val="right"/>
        <w:rPr>
          <w:snapToGrid w:val="0"/>
          <w:kern w:val="0"/>
        </w:rPr>
      </w:pPr>
    </w:p>
    <w:p w14:paraId="25DEE999">
      <w:pPr>
        <w:adjustRightInd w:val="0"/>
        <w:snapToGrid w:val="0"/>
        <w:spacing w:line="300" w:lineRule="auto"/>
        <w:jc w:val="right"/>
        <w:rPr>
          <w:snapToGrid w:val="0"/>
          <w:kern w:val="0"/>
        </w:rPr>
      </w:pPr>
    </w:p>
    <w:p w14:paraId="53253F52">
      <w:pPr>
        <w:adjustRightInd w:val="0"/>
        <w:snapToGrid w:val="0"/>
        <w:spacing w:line="300" w:lineRule="auto"/>
        <w:jc w:val="right"/>
        <w:rPr>
          <w:snapToGrid w:val="0"/>
          <w:kern w:val="0"/>
        </w:rPr>
      </w:pPr>
    </w:p>
    <w:p w14:paraId="218ADEF0">
      <w:pPr>
        <w:adjustRightInd w:val="0"/>
        <w:snapToGrid w:val="0"/>
        <w:spacing w:line="300" w:lineRule="auto"/>
        <w:jc w:val="right"/>
        <w:rPr>
          <w:snapToGrid w:val="0"/>
          <w:kern w:val="0"/>
        </w:rPr>
      </w:pPr>
    </w:p>
    <w:p w14:paraId="49A63787">
      <w:pPr>
        <w:adjustRightInd w:val="0"/>
        <w:snapToGrid w:val="0"/>
        <w:spacing w:line="300" w:lineRule="auto"/>
        <w:jc w:val="right"/>
        <w:rPr>
          <w:snapToGrid w:val="0"/>
          <w:kern w:val="0"/>
        </w:rPr>
      </w:pPr>
    </w:p>
    <w:p w14:paraId="36846646">
      <w:pPr>
        <w:adjustRightInd w:val="0"/>
        <w:snapToGrid w:val="0"/>
        <w:spacing w:line="300" w:lineRule="auto"/>
        <w:jc w:val="right"/>
        <w:rPr>
          <w:snapToGrid w:val="0"/>
          <w:kern w:val="0"/>
        </w:rPr>
      </w:pPr>
    </w:p>
    <w:p w14:paraId="3CF62473">
      <w:pPr>
        <w:adjustRightInd w:val="0"/>
        <w:snapToGrid w:val="0"/>
        <w:spacing w:line="300" w:lineRule="auto"/>
        <w:jc w:val="right"/>
        <w:rPr>
          <w:snapToGrid w:val="0"/>
          <w:kern w:val="0"/>
        </w:rPr>
      </w:pPr>
    </w:p>
    <w:p w14:paraId="01F5254C">
      <w:pPr>
        <w:adjustRightInd w:val="0"/>
        <w:snapToGrid w:val="0"/>
        <w:spacing w:line="300" w:lineRule="auto"/>
        <w:jc w:val="right"/>
        <w:rPr>
          <w:snapToGrid w:val="0"/>
          <w:kern w:val="0"/>
        </w:rPr>
      </w:pPr>
    </w:p>
    <w:p w14:paraId="41AD213B">
      <w:pPr>
        <w:adjustRightInd w:val="0"/>
        <w:snapToGrid w:val="0"/>
        <w:spacing w:line="300" w:lineRule="auto"/>
        <w:jc w:val="right"/>
        <w:rPr>
          <w:snapToGrid w:val="0"/>
          <w:kern w:val="0"/>
        </w:rPr>
      </w:pPr>
    </w:p>
    <w:p w14:paraId="3309B153">
      <w:pPr>
        <w:adjustRightInd w:val="0"/>
        <w:snapToGrid w:val="0"/>
        <w:spacing w:line="300" w:lineRule="auto"/>
        <w:jc w:val="right"/>
        <w:rPr>
          <w:snapToGrid w:val="0"/>
          <w:kern w:val="0"/>
        </w:rPr>
      </w:pPr>
    </w:p>
    <w:p w14:paraId="65A86132">
      <w:pPr>
        <w:adjustRightInd w:val="0"/>
        <w:snapToGrid w:val="0"/>
        <w:spacing w:line="300" w:lineRule="auto"/>
        <w:jc w:val="right"/>
        <w:rPr>
          <w:snapToGrid w:val="0"/>
          <w:kern w:val="0"/>
        </w:rPr>
      </w:pPr>
    </w:p>
    <w:p w14:paraId="2B06E924">
      <w:pPr>
        <w:tabs>
          <w:tab w:val="left" w:pos="480"/>
        </w:tabs>
        <w:adjustRightInd w:val="0"/>
        <w:snapToGrid w:val="0"/>
        <w:spacing w:line="300" w:lineRule="auto"/>
        <w:rPr>
          <w:snapToGrid w:val="0"/>
          <w:kern w:val="0"/>
        </w:rPr>
      </w:pPr>
      <w:r>
        <w:rPr>
          <w:snapToGrid w:val="0"/>
          <w:kern w:val="0"/>
        </w:rPr>
        <w:tab/>
      </w:r>
    </w:p>
    <w:p w14:paraId="45013F57">
      <w:pPr>
        <w:tabs>
          <w:tab w:val="left" w:pos="480"/>
        </w:tabs>
        <w:adjustRightInd w:val="0"/>
        <w:snapToGrid w:val="0"/>
        <w:spacing w:line="300" w:lineRule="auto"/>
        <w:rPr>
          <w:snapToGrid w:val="0"/>
          <w:kern w:val="0"/>
        </w:rPr>
      </w:pPr>
    </w:p>
    <w:p w14:paraId="49B587BD">
      <w:pPr>
        <w:tabs>
          <w:tab w:val="left" w:pos="480"/>
        </w:tabs>
        <w:adjustRightInd w:val="0"/>
        <w:snapToGrid w:val="0"/>
        <w:spacing w:line="300" w:lineRule="auto"/>
        <w:rPr>
          <w:snapToGrid w:val="0"/>
          <w:kern w:val="0"/>
        </w:rPr>
      </w:pPr>
    </w:p>
    <w:p w14:paraId="530E3411">
      <w:pPr>
        <w:tabs>
          <w:tab w:val="left" w:pos="1200"/>
        </w:tabs>
        <w:adjustRightInd w:val="0"/>
        <w:snapToGrid w:val="0"/>
        <w:spacing w:line="300" w:lineRule="auto"/>
        <w:rPr>
          <w:snapToGrid w:val="0"/>
          <w:kern w:val="0"/>
        </w:rPr>
      </w:pPr>
    </w:p>
    <w:p w14:paraId="5D251060">
      <w:pPr>
        <w:tabs>
          <w:tab w:val="left" w:pos="1200"/>
        </w:tabs>
        <w:adjustRightInd w:val="0"/>
        <w:snapToGrid w:val="0"/>
        <w:spacing w:line="300" w:lineRule="auto"/>
        <w:rPr>
          <w:snapToGrid w:val="0"/>
          <w:kern w:val="0"/>
        </w:rPr>
      </w:pPr>
    </w:p>
    <w:p w14:paraId="17364249">
      <w:pPr>
        <w:tabs>
          <w:tab w:val="left" w:pos="1200"/>
        </w:tabs>
        <w:adjustRightInd w:val="0"/>
        <w:snapToGrid w:val="0"/>
        <w:spacing w:line="300" w:lineRule="auto"/>
        <w:rPr>
          <w:snapToGrid w:val="0"/>
          <w:kern w:val="0"/>
        </w:rPr>
      </w:pPr>
    </w:p>
    <w:p w14:paraId="659ED58C">
      <w:pPr>
        <w:tabs>
          <w:tab w:val="left" w:pos="1200"/>
        </w:tabs>
        <w:adjustRightInd w:val="0"/>
        <w:snapToGrid w:val="0"/>
        <w:spacing w:line="300" w:lineRule="auto"/>
        <w:rPr>
          <w:snapToGrid w:val="0"/>
          <w:kern w:val="0"/>
        </w:rPr>
      </w:pPr>
    </w:p>
    <w:p w14:paraId="1FC0EEDE">
      <w:pPr>
        <w:tabs>
          <w:tab w:val="left" w:pos="1200"/>
        </w:tabs>
        <w:adjustRightInd w:val="0"/>
        <w:snapToGrid w:val="0"/>
        <w:spacing w:line="300" w:lineRule="auto"/>
        <w:rPr>
          <w:snapToGrid w:val="0"/>
          <w:kern w:val="0"/>
        </w:rPr>
      </w:pPr>
    </w:p>
    <w:p w14:paraId="3C8462A7">
      <w:pPr>
        <w:pStyle w:val="3"/>
        <w:tabs>
          <w:tab w:val="left" w:pos="371"/>
        </w:tabs>
        <w:spacing w:before="120" w:after="120"/>
        <w:ind w:left="-1" w:leftChars="-1" w:hanging="1"/>
        <w:jc w:val="center"/>
        <w:rPr>
          <w:rFonts w:asciiTheme="minorEastAsia" w:hAnsiTheme="minorEastAsia" w:eastAsiaTheme="minorEastAsia"/>
        </w:rPr>
      </w:pPr>
      <w:bookmarkStart w:id="83" w:name="_格式4__"/>
      <w:bookmarkEnd w:id="83"/>
      <w:bookmarkStart w:id="84" w:name="q17"/>
      <w:bookmarkEnd w:id="84"/>
      <w:bookmarkStart w:id="85" w:name="_格式5__"/>
      <w:bookmarkEnd w:id="85"/>
      <w:bookmarkStart w:id="86" w:name="_格式2__投标保证金凭证"/>
      <w:bookmarkEnd w:id="86"/>
      <w:bookmarkStart w:id="87" w:name="q16"/>
      <w:bookmarkEnd w:id="87"/>
      <w:bookmarkStart w:id="88" w:name="_格式3__"/>
      <w:bookmarkEnd w:id="88"/>
      <w:bookmarkStart w:id="89" w:name="q15"/>
      <w:bookmarkEnd w:id="89"/>
      <w:r>
        <w:rPr>
          <w:rFonts w:asciiTheme="minorEastAsia" w:hAnsiTheme="minorEastAsia" w:eastAsiaTheme="minorEastAsia"/>
        </w:rPr>
        <w:tab/>
      </w:r>
      <w:bookmarkStart w:id="90" w:name="_Toc135293352"/>
      <w:bookmarkStart w:id="91" w:name="_Toc44690437"/>
      <w:bookmarkStart w:id="92" w:name="_Toc44691401"/>
      <w:bookmarkStart w:id="93" w:name="_Toc44690710"/>
      <w:bookmarkStart w:id="94" w:name="_Toc44691169"/>
      <w:r>
        <w:rPr>
          <w:rFonts w:hint="eastAsia" w:asciiTheme="minorEastAsia" w:hAnsiTheme="minorEastAsia" w:eastAsiaTheme="minorEastAsia"/>
        </w:rPr>
        <w:t>格式10  投标人情况介绍</w:t>
      </w:r>
      <w:bookmarkEnd w:id="90"/>
      <w:bookmarkEnd w:id="91"/>
      <w:bookmarkEnd w:id="92"/>
      <w:bookmarkEnd w:id="93"/>
      <w:bookmarkEnd w:id="94"/>
    </w:p>
    <w:p w14:paraId="48DE0524">
      <w:pPr>
        <w:snapToGrid w:val="0"/>
        <w:spacing w:line="300" w:lineRule="auto"/>
        <w:rPr>
          <w:rFonts w:ascii="宋体" w:hAnsi="宋体"/>
        </w:rPr>
      </w:pPr>
    </w:p>
    <w:p w14:paraId="74BDD424">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4A1A8276">
      <w:pPr>
        <w:adjustRightInd w:val="0"/>
        <w:snapToGrid w:val="0"/>
        <w:spacing w:line="360" w:lineRule="auto"/>
        <w:rPr>
          <w:rFonts w:ascii="宋体" w:hAnsi="宋体"/>
          <w:bCs/>
          <w:snapToGrid w:val="0"/>
          <w:kern w:val="0"/>
          <w:szCs w:val="21"/>
        </w:rPr>
      </w:pPr>
    </w:p>
    <w:p w14:paraId="60ACC187">
      <w:pPr>
        <w:adjustRightInd w:val="0"/>
        <w:snapToGrid w:val="0"/>
        <w:spacing w:line="360" w:lineRule="auto"/>
        <w:rPr>
          <w:rFonts w:ascii="宋体" w:hAnsi="宋体"/>
          <w:szCs w:val="21"/>
        </w:rPr>
      </w:pPr>
      <w:r>
        <w:rPr>
          <w:rFonts w:hint="eastAsia" w:ascii="宋体" w:hAnsi="宋体"/>
          <w:bCs/>
          <w:snapToGrid w:val="0"/>
          <w:kern w:val="0"/>
          <w:szCs w:val="21"/>
        </w:rPr>
        <w:t>2、</w:t>
      </w:r>
      <w:r>
        <w:rPr>
          <w:rFonts w:hint="eastAsia" w:ascii="宋体" w:hAnsi="宋体"/>
          <w:szCs w:val="21"/>
        </w:rPr>
        <w:t>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49985245">
      <w:pPr>
        <w:adjustRightInd w:val="0"/>
        <w:snapToGrid w:val="0"/>
        <w:spacing w:line="360" w:lineRule="auto"/>
        <w:rPr>
          <w:rFonts w:ascii="宋体" w:hAnsi="宋体"/>
          <w:szCs w:val="21"/>
        </w:rPr>
      </w:pPr>
    </w:p>
    <w:p w14:paraId="13DBECF0">
      <w:pPr>
        <w:adjustRightInd w:val="0"/>
        <w:snapToGrid w:val="0"/>
        <w:spacing w:line="360" w:lineRule="auto"/>
        <w:rPr>
          <w:rFonts w:ascii="宋体" w:hAnsi="宋体"/>
          <w:snapToGrid w:val="0"/>
          <w:kern w:val="0"/>
          <w:szCs w:val="21"/>
        </w:rPr>
      </w:pPr>
      <w:r>
        <w:rPr>
          <w:rFonts w:hint="eastAsia" w:ascii="宋体" w:hAnsi="宋体"/>
          <w:szCs w:val="21"/>
        </w:rPr>
        <w:t>3、</w:t>
      </w:r>
      <w:r>
        <w:rPr>
          <w:rFonts w:hint="eastAsia" w:ascii="宋体" w:hAnsi="宋体"/>
          <w:bCs/>
          <w:snapToGrid w:val="0"/>
          <w:kern w:val="0"/>
        </w:rPr>
        <w:t>投标人认为有必要提供的其他文件。</w:t>
      </w:r>
    </w:p>
    <w:p w14:paraId="66BEF20E">
      <w:pPr>
        <w:adjustRightInd w:val="0"/>
        <w:snapToGrid w:val="0"/>
        <w:spacing w:line="360" w:lineRule="auto"/>
        <w:rPr>
          <w:bCs/>
          <w:snapToGrid w:val="0"/>
          <w:kern w:val="0"/>
        </w:rPr>
      </w:pPr>
    </w:p>
    <w:p w14:paraId="523D2861">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61D8501">
      <w:pPr>
        <w:adjustRightInd w:val="0"/>
        <w:snapToGrid w:val="0"/>
        <w:spacing w:line="360" w:lineRule="auto"/>
        <w:rPr>
          <w:bCs/>
        </w:rPr>
      </w:pPr>
    </w:p>
    <w:p w14:paraId="2CD9CF1B">
      <w:pPr>
        <w:jc w:val="center"/>
        <w:rPr>
          <w:snapToGrid w:val="0"/>
          <w:kern w:val="0"/>
        </w:rPr>
      </w:pPr>
    </w:p>
    <w:p w14:paraId="7E3EF43B">
      <w:pPr>
        <w:jc w:val="center"/>
        <w:rPr>
          <w:snapToGrid w:val="0"/>
          <w:kern w:val="0"/>
        </w:rPr>
      </w:pPr>
    </w:p>
    <w:p w14:paraId="27FE6EFB">
      <w:pPr>
        <w:jc w:val="center"/>
        <w:rPr>
          <w:snapToGrid w:val="0"/>
          <w:kern w:val="0"/>
        </w:rPr>
      </w:pPr>
    </w:p>
    <w:p w14:paraId="6C6102F9">
      <w:pPr>
        <w:jc w:val="center"/>
        <w:rPr>
          <w:snapToGrid w:val="0"/>
          <w:kern w:val="0"/>
        </w:rPr>
      </w:pPr>
    </w:p>
    <w:p w14:paraId="0E4F803F">
      <w:pPr>
        <w:jc w:val="center"/>
        <w:rPr>
          <w:snapToGrid w:val="0"/>
          <w:kern w:val="0"/>
        </w:rPr>
      </w:pPr>
    </w:p>
    <w:p w14:paraId="5B98268D">
      <w:pPr>
        <w:jc w:val="center"/>
        <w:rPr>
          <w:snapToGrid w:val="0"/>
          <w:kern w:val="0"/>
        </w:rPr>
      </w:pPr>
    </w:p>
    <w:p w14:paraId="5BC22E5E">
      <w:pPr>
        <w:jc w:val="center"/>
        <w:rPr>
          <w:snapToGrid w:val="0"/>
          <w:kern w:val="0"/>
        </w:rPr>
      </w:pPr>
    </w:p>
    <w:p w14:paraId="4C92A02C">
      <w:pPr>
        <w:jc w:val="center"/>
        <w:rPr>
          <w:snapToGrid w:val="0"/>
          <w:kern w:val="0"/>
        </w:rPr>
      </w:pPr>
    </w:p>
    <w:p w14:paraId="70FBE4CD">
      <w:pPr>
        <w:jc w:val="center"/>
        <w:rPr>
          <w:snapToGrid w:val="0"/>
          <w:kern w:val="0"/>
        </w:rPr>
      </w:pPr>
    </w:p>
    <w:p w14:paraId="77CCC46D">
      <w:pPr>
        <w:jc w:val="center"/>
        <w:rPr>
          <w:snapToGrid w:val="0"/>
          <w:kern w:val="0"/>
        </w:rPr>
      </w:pPr>
    </w:p>
    <w:p w14:paraId="01F4ED7C">
      <w:pPr>
        <w:jc w:val="center"/>
        <w:rPr>
          <w:snapToGrid w:val="0"/>
          <w:kern w:val="0"/>
        </w:rPr>
      </w:pPr>
    </w:p>
    <w:p w14:paraId="49D1E853">
      <w:pPr>
        <w:jc w:val="center"/>
        <w:rPr>
          <w:snapToGrid w:val="0"/>
          <w:kern w:val="0"/>
        </w:rPr>
      </w:pPr>
    </w:p>
    <w:p w14:paraId="12236A46">
      <w:pPr>
        <w:jc w:val="center"/>
        <w:rPr>
          <w:snapToGrid w:val="0"/>
          <w:kern w:val="0"/>
        </w:rPr>
      </w:pPr>
    </w:p>
    <w:p w14:paraId="62B6D7BD">
      <w:pPr>
        <w:jc w:val="center"/>
        <w:rPr>
          <w:snapToGrid w:val="0"/>
          <w:kern w:val="0"/>
        </w:rPr>
      </w:pPr>
    </w:p>
    <w:p w14:paraId="0E1DC03D">
      <w:pPr>
        <w:jc w:val="center"/>
        <w:rPr>
          <w:snapToGrid w:val="0"/>
          <w:kern w:val="0"/>
        </w:rPr>
      </w:pPr>
    </w:p>
    <w:p w14:paraId="0C903A6C">
      <w:pPr>
        <w:jc w:val="center"/>
        <w:rPr>
          <w:snapToGrid w:val="0"/>
          <w:kern w:val="0"/>
        </w:rPr>
      </w:pPr>
    </w:p>
    <w:p w14:paraId="3195A584">
      <w:pPr>
        <w:jc w:val="center"/>
        <w:rPr>
          <w:snapToGrid w:val="0"/>
          <w:kern w:val="0"/>
        </w:rPr>
      </w:pPr>
    </w:p>
    <w:p w14:paraId="02408810">
      <w:pPr>
        <w:jc w:val="center"/>
        <w:rPr>
          <w:snapToGrid w:val="0"/>
          <w:kern w:val="0"/>
        </w:rPr>
      </w:pPr>
    </w:p>
    <w:p w14:paraId="76713912">
      <w:pPr>
        <w:jc w:val="center"/>
        <w:rPr>
          <w:snapToGrid w:val="0"/>
          <w:kern w:val="0"/>
        </w:rPr>
      </w:pPr>
    </w:p>
    <w:p w14:paraId="3388E89C">
      <w:pPr>
        <w:jc w:val="center"/>
        <w:rPr>
          <w:snapToGrid w:val="0"/>
          <w:kern w:val="0"/>
        </w:rPr>
      </w:pPr>
    </w:p>
    <w:p w14:paraId="1EBDD173">
      <w:pPr>
        <w:jc w:val="center"/>
        <w:rPr>
          <w:snapToGrid w:val="0"/>
          <w:kern w:val="0"/>
        </w:rPr>
      </w:pPr>
    </w:p>
    <w:p w14:paraId="4E3A37EB">
      <w:pPr>
        <w:jc w:val="center"/>
        <w:rPr>
          <w:snapToGrid w:val="0"/>
          <w:kern w:val="0"/>
        </w:rPr>
      </w:pPr>
    </w:p>
    <w:p w14:paraId="47107C78">
      <w:pPr>
        <w:jc w:val="center"/>
        <w:rPr>
          <w:snapToGrid w:val="0"/>
          <w:kern w:val="0"/>
        </w:rPr>
      </w:pPr>
    </w:p>
    <w:p w14:paraId="136EC869">
      <w:pPr>
        <w:jc w:val="center"/>
        <w:rPr>
          <w:snapToGrid w:val="0"/>
          <w:kern w:val="0"/>
        </w:rPr>
      </w:pPr>
    </w:p>
    <w:p w14:paraId="7533B6A8">
      <w:pPr>
        <w:jc w:val="center"/>
        <w:rPr>
          <w:snapToGrid w:val="0"/>
          <w:kern w:val="0"/>
        </w:rPr>
      </w:pPr>
    </w:p>
    <w:p w14:paraId="2108ADE4">
      <w:pPr>
        <w:jc w:val="center"/>
        <w:rPr>
          <w:snapToGrid w:val="0"/>
          <w:kern w:val="0"/>
        </w:rPr>
      </w:pPr>
    </w:p>
    <w:p w14:paraId="2981A966">
      <w:pPr>
        <w:jc w:val="center"/>
        <w:rPr>
          <w:snapToGrid w:val="0"/>
          <w:kern w:val="0"/>
        </w:rPr>
      </w:pPr>
    </w:p>
    <w:p w14:paraId="06AF1D3D">
      <w:pPr>
        <w:jc w:val="center"/>
        <w:rPr>
          <w:snapToGrid w:val="0"/>
          <w:kern w:val="0"/>
        </w:rPr>
      </w:pPr>
    </w:p>
    <w:p w14:paraId="52D9C103">
      <w:pPr>
        <w:jc w:val="center"/>
        <w:rPr>
          <w:snapToGrid w:val="0"/>
          <w:kern w:val="0"/>
        </w:rPr>
      </w:pPr>
    </w:p>
    <w:p w14:paraId="61088CF6">
      <w:pPr>
        <w:jc w:val="center"/>
        <w:rPr>
          <w:snapToGrid w:val="0"/>
          <w:kern w:val="0"/>
        </w:rPr>
      </w:pPr>
    </w:p>
    <w:p w14:paraId="14FEC030">
      <w:pPr>
        <w:jc w:val="both"/>
        <w:rPr>
          <w:snapToGrid w:val="0"/>
          <w:kern w:val="0"/>
        </w:rPr>
      </w:pPr>
    </w:p>
    <w:p w14:paraId="5B015B50">
      <w:pPr>
        <w:tabs>
          <w:tab w:val="left" w:pos="8248"/>
          <w:tab w:val="left" w:pos="9368"/>
        </w:tabs>
        <w:spacing w:line="360" w:lineRule="auto"/>
        <w:rPr>
          <w:rFonts w:hint="eastAsia"/>
        </w:rPr>
      </w:pPr>
    </w:p>
    <w:p w14:paraId="22ED8D0F">
      <w:pPr>
        <w:tabs>
          <w:tab w:val="left" w:pos="8248"/>
          <w:tab w:val="left" w:pos="9368"/>
        </w:tabs>
        <w:spacing w:line="360" w:lineRule="auto"/>
      </w:pPr>
      <w:r>
        <w:rPr>
          <w:rFonts w:hint="eastAsia"/>
        </w:rPr>
        <w:t>附表：</w:t>
      </w:r>
    </w:p>
    <w:p w14:paraId="47825999">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0C056495"/>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2F5F1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4ACD1857">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B397BD2">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03A3F96D">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0EA3CE50">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59D79986">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265F1FAA">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396B110A">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0DECCD11">
            <w:pPr>
              <w:jc w:val="center"/>
              <w:rPr>
                <w:rFonts w:ascii="宋体" w:hAnsi="宋体" w:cs="Courier New"/>
                <w:snapToGrid w:val="0"/>
                <w:szCs w:val="21"/>
              </w:rPr>
            </w:pPr>
            <w:r>
              <w:rPr>
                <w:rFonts w:hint="eastAsia" w:ascii="宋体" w:hAnsi="宋体" w:cs="Courier New"/>
                <w:snapToGrid w:val="0"/>
                <w:szCs w:val="21"/>
              </w:rPr>
              <w:t>工作经验</w:t>
            </w:r>
          </w:p>
        </w:tc>
      </w:tr>
      <w:tr w14:paraId="3EB94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28AAAF7D">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50BD46E5">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1D2A25BC">
            <w:pPr>
              <w:rPr>
                <w:rFonts w:ascii="宋体" w:hAnsi="宋体" w:cs="Courier New"/>
                <w:snapToGrid w:val="0"/>
                <w:szCs w:val="21"/>
              </w:rPr>
            </w:pPr>
          </w:p>
        </w:tc>
        <w:tc>
          <w:tcPr>
            <w:tcW w:w="567" w:type="dxa"/>
            <w:vAlign w:val="center"/>
          </w:tcPr>
          <w:p w14:paraId="1D05CF82">
            <w:pPr>
              <w:rPr>
                <w:rFonts w:ascii="宋体" w:hAnsi="宋体" w:cs="Courier New"/>
                <w:snapToGrid w:val="0"/>
                <w:szCs w:val="21"/>
              </w:rPr>
            </w:pPr>
          </w:p>
        </w:tc>
        <w:tc>
          <w:tcPr>
            <w:tcW w:w="1308" w:type="dxa"/>
            <w:vAlign w:val="center"/>
          </w:tcPr>
          <w:p w14:paraId="65614860">
            <w:pPr>
              <w:rPr>
                <w:rFonts w:ascii="宋体" w:hAnsi="宋体" w:cs="Courier New"/>
                <w:snapToGrid w:val="0"/>
                <w:szCs w:val="21"/>
              </w:rPr>
            </w:pPr>
          </w:p>
        </w:tc>
        <w:tc>
          <w:tcPr>
            <w:tcW w:w="1544" w:type="dxa"/>
            <w:vAlign w:val="center"/>
          </w:tcPr>
          <w:p w14:paraId="63ECD100">
            <w:pPr>
              <w:rPr>
                <w:rFonts w:ascii="宋体" w:hAnsi="宋体" w:cs="Courier New"/>
                <w:snapToGrid w:val="0"/>
                <w:szCs w:val="21"/>
              </w:rPr>
            </w:pPr>
          </w:p>
        </w:tc>
        <w:tc>
          <w:tcPr>
            <w:tcW w:w="1260" w:type="dxa"/>
            <w:vAlign w:val="center"/>
          </w:tcPr>
          <w:p w14:paraId="0A3D1956">
            <w:pPr>
              <w:rPr>
                <w:rFonts w:ascii="宋体" w:hAnsi="宋体" w:cs="Courier New"/>
                <w:snapToGrid w:val="0"/>
                <w:szCs w:val="21"/>
              </w:rPr>
            </w:pPr>
          </w:p>
        </w:tc>
        <w:tc>
          <w:tcPr>
            <w:tcW w:w="1620" w:type="dxa"/>
            <w:vAlign w:val="center"/>
          </w:tcPr>
          <w:p w14:paraId="74B09503">
            <w:pPr>
              <w:rPr>
                <w:rFonts w:ascii="宋体" w:hAnsi="宋体" w:cs="Courier New"/>
                <w:snapToGrid w:val="0"/>
                <w:szCs w:val="21"/>
              </w:rPr>
            </w:pPr>
          </w:p>
        </w:tc>
      </w:tr>
      <w:tr w14:paraId="39C2B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CFB183E">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AD950B9">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09A928DC">
            <w:pPr>
              <w:rPr>
                <w:rFonts w:ascii="宋体" w:hAnsi="宋体" w:cs="Courier New"/>
                <w:snapToGrid w:val="0"/>
                <w:szCs w:val="21"/>
              </w:rPr>
            </w:pPr>
          </w:p>
        </w:tc>
        <w:tc>
          <w:tcPr>
            <w:tcW w:w="567" w:type="dxa"/>
          </w:tcPr>
          <w:p w14:paraId="704763AB">
            <w:pPr>
              <w:rPr>
                <w:rFonts w:ascii="宋体" w:hAnsi="宋体" w:cs="Courier New"/>
                <w:snapToGrid w:val="0"/>
                <w:szCs w:val="21"/>
              </w:rPr>
            </w:pPr>
          </w:p>
        </w:tc>
        <w:tc>
          <w:tcPr>
            <w:tcW w:w="1308" w:type="dxa"/>
          </w:tcPr>
          <w:p w14:paraId="4140D630">
            <w:pPr>
              <w:rPr>
                <w:rFonts w:ascii="宋体" w:hAnsi="宋体" w:cs="Courier New"/>
                <w:snapToGrid w:val="0"/>
                <w:szCs w:val="21"/>
              </w:rPr>
            </w:pPr>
          </w:p>
        </w:tc>
        <w:tc>
          <w:tcPr>
            <w:tcW w:w="1544" w:type="dxa"/>
          </w:tcPr>
          <w:p w14:paraId="0915386F">
            <w:pPr>
              <w:rPr>
                <w:rFonts w:ascii="宋体" w:hAnsi="宋体" w:cs="Courier New"/>
                <w:snapToGrid w:val="0"/>
                <w:szCs w:val="21"/>
              </w:rPr>
            </w:pPr>
          </w:p>
        </w:tc>
        <w:tc>
          <w:tcPr>
            <w:tcW w:w="1260" w:type="dxa"/>
          </w:tcPr>
          <w:p w14:paraId="0FABE524">
            <w:pPr>
              <w:rPr>
                <w:rFonts w:ascii="宋体" w:hAnsi="宋体" w:cs="Courier New"/>
                <w:snapToGrid w:val="0"/>
                <w:szCs w:val="21"/>
              </w:rPr>
            </w:pPr>
          </w:p>
        </w:tc>
        <w:tc>
          <w:tcPr>
            <w:tcW w:w="1620" w:type="dxa"/>
          </w:tcPr>
          <w:p w14:paraId="2BC33DBF">
            <w:pPr>
              <w:rPr>
                <w:rFonts w:ascii="宋体" w:hAnsi="宋体" w:cs="Courier New"/>
                <w:snapToGrid w:val="0"/>
                <w:szCs w:val="21"/>
              </w:rPr>
            </w:pPr>
          </w:p>
        </w:tc>
      </w:tr>
      <w:tr w14:paraId="7FEBC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AE17096">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0C28083B">
            <w:pPr>
              <w:jc w:val="center"/>
              <w:rPr>
                <w:rFonts w:ascii="宋体" w:hAnsi="宋体" w:cs="Courier New"/>
                <w:snapToGrid w:val="0"/>
                <w:szCs w:val="21"/>
              </w:rPr>
            </w:pPr>
          </w:p>
        </w:tc>
        <w:tc>
          <w:tcPr>
            <w:tcW w:w="851" w:type="dxa"/>
          </w:tcPr>
          <w:p w14:paraId="4C03C9EE">
            <w:pPr>
              <w:rPr>
                <w:rFonts w:ascii="宋体" w:hAnsi="宋体" w:cs="Courier New"/>
                <w:snapToGrid w:val="0"/>
                <w:szCs w:val="21"/>
              </w:rPr>
            </w:pPr>
          </w:p>
        </w:tc>
        <w:tc>
          <w:tcPr>
            <w:tcW w:w="567" w:type="dxa"/>
          </w:tcPr>
          <w:p w14:paraId="618493F7">
            <w:pPr>
              <w:rPr>
                <w:rFonts w:ascii="宋体" w:hAnsi="宋体" w:cs="Courier New"/>
                <w:snapToGrid w:val="0"/>
                <w:szCs w:val="21"/>
              </w:rPr>
            </w:pPr>
          </w:p>
        </w:tc>
        <w:tc>
          <w:tcPr>
            <w:tcW w:w="1308" w:type="dxa"/>
          </w:tcPr>
          <w:p w14:paraId="08AD253B">
            <w:pPr>
              <w:rPr>
                <w:rFonts w:ascii="宋体" w:hAnsi="宋体" w:cs="Courier New"/>
                <w:snapToGrid w:val="0"/>
                <w:szCs w:val="21"/>
              </w:rPr>
            </w:pPr>
          </w:p>
        </w:tc>
        <w:tc>
          <w:tcPr>
            <w:tcW w:w="1544" w:type="dxa"/>
          </w:tcPr>
          <w:p w14:paraId="1A583404">
            <w:pPr>
              <w:rPr>
                <w:rFonts w:ascii="宋体" w:hAnsi="宋体" w:cs="Courier New"/>
                <w:snapToGrid w:val="0"/>
                <w:szCs w:val="21"/>
              </w:rPr>
            </w:pPr>
          </w:p>
        </w:tc>
        <w:tc>
          <w:tcPr>
            <w:tcW w:w="1260" w:type="dxa"/>
          </w:tcPr>
          <w:p w14:paraId="63AE153F">
            <w:pPr>
              <w:rPr>
                <w:rFonts w:ascii="宋体" w:hAnsi="宋体" w:cs="Courier New"/>
                <w:snapToGrid w:val="0"/>
                <w:szCs w:val="21"/>
              </w:rPr>
            </w:pPr>
          </w:p>
        </w:tc>
        <w:tc>
          <w:tcPr>
            <w:tcW w:w="1620" w:type="dxa"/>
          </w:tcPr>
          <w:p w14:paraId="63A79C46">
            <w:pPr>
              <w:rPr>
                <w:rFonts w:ascii="宋体" w:hAnsi="宋体" w:cs="Courier New"/>
                <w:snapToGrid w:val="0"/>
                <w:szCs w:val="21"/>
              </w:rPr>
            </w:pPr>
          </w:p>
        </w:tc>
      </w:tr>
      <w:tr w14:paraId="023D4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4FC2505">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4A6CB758">
            <w:pPr>
              <w:jc w:val="center"/>
              <w:rPr>
                <w:rFonts w:ascii="宋体" w:hAnsi="宋体" w:cs="Courier New"/>
                <w:snapToGrid w:val="0"/>
                <w:szCs w:val="21"/>
              </w:rPr>
            </w:pPr>
          </w:p>
        </w:tc>
        <w:tc>
          <w:tcPr>
            <w:tcW w:w="851" w:type="dxa"/>
          </w:tcPr>
          <w:p w14:paraId="74C5073F">
            <w:pPr>
              <w:rPr>
                <w:rFonts w:ascii="宋体" w:hAnsi="宋体" w:cs="Courier New"/>
                <w:snapToGrid w:val="0"/>
                <w:szCs w:val="21"/>
              </w:rPr>
            </w:pPr>
          </w:p>
        </w:tc>
        <w:tc>
          <w:tcPr>
            <w:tcW w:w="567" w:type="dxa"/>
          </w:tcPr>
          <w:p w14:paraId="535DE39E">
            <w:pPr>
              <w:rPr>
                <w:rFonts w:ascii="宋体" w:hAnsi="宋体" w:cs="Courier New"/>
                <w:snapToGrid w:val="0"/>
                <w:szCs w:val="21"/>
              </w:rPr>
            </w:pPr>
          </w:p>
        </w:tc>
        <w:tc>
          <w:tcPr>
            <w:tcW w:w="1308" w:type="dxa"/>
          </w:tcPr>
          <w:p w14:paraId="4E7B026A">
            <w:pPr>
              <w:rPr>
                <w:rFonts w:ascii="宋体" w:hAnsi="宋体" w:cs="Courier New"/>
                <w:snapToGrid w:val="0"/>
                <w:szCs w:val="21"/>
              </w:rPr>
            </w:pPr>
          </w:p>
        </w:tc>
        <w:tc>
          <w:tcPr>
            <w:tcW w:w="1544" w:type="dxa"/>
          </w:tcPr>
          <w:p w14:paraId="1EC69676">
            <w:pPr>
              <w:rPr>
                <w:rFonts w:ascii="宋体" w:hAnsi="宋体" w:cs="Courier New"/>
                <w:snapToGrid w:val="0"/>
                <w:szCs w:val="21"/>
              </w:rPr>
            </w:pPr>
          </w:p>
        </w:tc>
        <w:tc>
          <w:tcPr>
            <w:tcW w:w="1260" w:type="dxa"/>
          </w:tcPr>
          <w:p w14:paraId="13DC9F96">
            <w:pPr>
              <w:rPr>
                <w:rFonts w:ascii="宋体" w:hAnsi="宋体" w:cs="Courier New"/>
                <w:snapToGrid w:val="0"/>
                <w:szCs w:val="21"/>
              </w:rPr>
            </w:pPr>
          </w:p>
        </w:tc>
        <w:tc>
          <w:tcPr>
            <w:tcW w:w="1620" w:type="dxa"/>
          </w:tcPr>
          <w:p w14:paraId="1A7BE3D4">
            <w:pPr>
              <w:rPr>
                <w:rFonts w:ascii="宋体" w:hAnsi="宋体" w:cs="Courier New"/>
                <w:snapToGrid w:val="0"/>
                <w:szCs w:val="21"/>
              </w:rPr>
            </w:pPr>
          </w:p>
        </w:tc>
      </w:tr>
      <w:tr w14:paraId="2C3EF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F3A2A4C">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AEF4A1C">
            <w:pPr>
              <w:jc w:val="center"/>
              <w:rPr>
                <w:rFonts w:ascii="宋体" w:hAnsi="宋体" w:cs="Courier New"/>
                <w:snapToGrid w:val="0"/>
                <w:szCs w:val="21"/>
              </w:rPr>
            </w:pPr>
          </w:p>
        </w:tc>
        <w:tc>
          <w:tcPr>
            <w:tcW w:w="851" w:type="dxa"/>
          </w:tcPr>
          <w:p w14:paraId="37CAFE90">
            <w:pPr>
              <w:rPr>
                <w:rFonts w:ascii="宋体" w:hAnsi="宋体" w:cs="Courier New"/>
                <w:snapToGrid w:val="0"/>
                <w:szCs w:val="21"/>
              </w:rPr>
            </w:pPr>
          </w:p>
        </w:tc>
        <w:tc>
          <w:tcPr>
            <w:tcW w:w="567" w:type="dxa"/>
          </w:tcPr>
          <w:p w14:paraId="008A9125">
            <w:pPr>
              <w:rPr>
                <w:rFonts w:ascii="宋体" w:hAnsi="宋体" w:cs="Courier New"/>
                <w:snapToGrid w:val="0"/>
                <w:szCs w:val="21"/>
              </w:rPr>
            </w:pPr>
          </w:p>
        </w:tc>
        <w:tc>
          <w:tcPr>
            <w:tcW w:w="1308" w:type="dxa"/>
          </w:tcPr>
          <w:p w14:paraId="7AB12053">
            <w:pPr>
              <w:rPr>
                <w:rFonts w:ascii="宋体" w:hAnsi="宋体" w:cs="Courier New"/>
                <w:snapToGrid w:val="0"/>
                <w:szCs w:val="21"/>
              </w:rPr>
            </w:pPr>
          </w:p>
        </w:tc>
        <w:tc>
          <w:tcPr>
            <w:tcW w:w="1544" w:type="dxa"/>
          </w:tcPr>
          <w:p w14:paraId="1520A202">
            <w:pPr>
              <w:rPr>
                <w:rFonts w:ascii="宋体" w:hAnsi="宋体" w:cs="Courier New"/>
                <w:snapToGrid w:val="0"/>
                <w:szCs w:val="21"/>
              </w:rPr>
            </w:pPr>
          </w:p>
        </w:tc>
        <w:tc>
          <w:tcPr>
            <w:tcW w:w="1260" w:type="dxa"/>
          </w:tcPr>
          <w:p w14:paraId="63252B46">
            <w:pPr>
              <w:rPr>
                <w:rFonts w:ascii="宋体" w:hAnsi="宋体" w:cs="Courier New"/>
                <w:snapToGrid w:val="0"/>
                <w:szCs w:val="21"/>
              </w:rPr>
            </w:pPr>
          </w:p>
        </w:tc>
        <w:tc>
          <w:tcPr>
            <w:tcW w:w="1620" w:type="dxa"/>
          </w:tcPr>
          <w:p w14:paraId="118C6956">
            <w:pPr>
              <w:rPr>
                <w:rFonts w:ascii="宋体" w:hAnsi="宋体" w:cs="Courier New"/>
                <w:snapToGrid w:val="0"/>
                <w:szCs w:val="21"/>
              </w:rPr>
            </w:pPr>
          </w:p>
        </w:tc>
      </w:tr>
      <w:tr w14:paraId="42944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35603A7">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2C7F5E68">
            <w:pPr>
              <w:jc w:val="center"/>
              <w:rPr>
                <w:rFonts w:ascii="宋体" w:hAnsi="宋体" w:cs="Courier New"/>
                <w:snapToGrid w:val="0"/>
                <w:szCs w:val="21"/>
              </w:rPr>
            </w:pPr>
          </w:p>
        </w:tc>
        <w:tc>
          <w:tcPr>
            <w:tcW w:w="851" w:type="dxa"/>
          </w:tcPr>
          <w:p w14:paraId="01C1A764">
            <w:pPr>
              <w:rPr>
                <w:rFonts w:ascii="宋体" w:hAnsi="宋体" w:cs="Courier New"/>
                <w:snapToGrid w:val="0"/>
                <w:szCs w:val="21"/>
              </w:rPr>
            </w:pPr>
          </w:p>
        </w:tc>
        <w:tc>
          <w:tcPr>
            <w:tcW w:w="567" w:type="dxa"/>
          </w:tcPr>
          <w:p w14:paraId="0B9EB3DE">
            <w:pPr>
              <w:rPr>
                <w:rFonts w:ascii="宋体" w:hAnsi="宋体" w:cs="Courier New"/>
                <w:snapToGrid w:val="0"/>
                <w:szCs w:val="21"/>
              </w:rPr>
            </w:pPr>
          </w:p>
        </w:tc>
        <w:tc>
          <w:tcPr>
            <w:tcW w:w="1308" w:type="dxa"/>
          </w:tcPr>
          <w:p w14:paraId="1B22E19C">
            <w:pPr>
              <w:rPr>
                <w:rFonts w:ascii="宋体" w:hAnsi="宋体" w:cs="Courier New"/>
                <w:snapToGrid w:val="0"/>
                <w:szCs w:val="21"/>
              </w:rPr>
            </w:pPr>
          </w:p>
        </w:tc>
        <w:tc>
          <w:tcPr>
            <w:tcW w:w="1544" w:type="dxa"/>
          </w:tcPr>
          <w:p w14:paraId="794534EC">
            <w:pPr>
              <w:rPr>
                <w:rFonts w:ascii="宋体" w:hAnsi="宋体" w:cs="Courier New"/>
                <w:snapToGrid w:val="0"/>
                <w:szCs w:val="21"/>
              </w:rPr>
            </w:pPr>
          </w:p>
        </w:tc>
        <w:tc>
          <w:tcPr>
            <w:tcW w:w="1260" w:type="dxa"/>
          </w:tcPr>
          <w:p w14:paraId="7377C341">
            <w:pPr>
              <w:rPr>
                <w:rFonts w:ascii="宋体" w:hAnsi="宋体" w:cs="Courier New"/>
                <w:snapToGrid w:val="0"/>
                <w:szCs w:val="21"/>
              </w:rPr>
            </w:pPr>
          </w:p>
        </w:tc>
        <w:tc>
          <w:tcPr>
            <w:tcW w:w="1620" w:type="dxa"/>
          </w:tcPr>
          <w:p w14:paraId="4EDC562F">
            <w:pPr>
              <w:rPr>
                <w:rFonts w:ascii="宋体" w:hAnsi="宋体" w:cs="Courier New"/>
                <w:snapToGrid w:val="0"/>
                <w:szCs w:val="21"/>
              </w:rPr>
            </w:pPr>
          </w:p>
        </w:tc>
      </w:tr>
      <w:tr w14:paraId="33E78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7AE649A">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E4983F2">
            <w:pPr>
              <w:jc w:val="center"/>
              <w:rPr>
                <w:rFonts w:ascii="宋体" w:hAnsi="宋体" w:cs="Courier New"/>
                <w:snapToGrid w:val="0"/>
                <w:szCs w:val="21"/>
              </w:rPr>
            </w:pPr>
          </w:p>
        </w:tc>
        <w:tc>
          <w:tcPr>
            <w:tcW w:w="851" w:type="dxa"/>
          </w:tcPr>
          <w:p w14:paraId="53128606">
            <w:pPr>
              <w:rPr>
                <w:rFonts w:ascii="宋体" w:hAnsi="宋体" w:cs="Courier New"/>
                <w:snapToGrid w:val="0"/>
                <w:szCs w:val="21"/>
              </w:rPr>
            </w:pPr>
          </w:p>
        </w:tc>
        <w:tc>
          <w:tcPr>
            <w:tcW w:w="567" w:type="dxa"/>
          </w:tcPr>
          <w:p w14:paraId="3E1A0CAB">
            <w:pPr>
              <w:rPr>
                <w:rFonts w:ascii="宋体" w:hAnsi="宋体" w:cs="Courier New"/>
                <w:snapToGrid w:val="0"/>
                <w:szCs w:val="21"/>
              </w:rPr>
            </w:pPr>
          </w:p>
        </w:tc>
        <w:tc>
          <w:tcPr>
            <w:tcW w:w="1308" w:type="dxa"/>
          </w:tcPr>
          <w:p w14:paraId="72BB5C8F">
            <w:pPr>
              <w:rPr>
                <w:rFonts w:ascii="宋体" w:hAnsi="宋体" w:cs="Courier New"/>
                <w:snapToGrid w:val="0"/>
                <w:szCs w:val="21"/>
              </w:rPr>
            </w:pPr>
          </w:p>
        </w:tc>
        <w:tc>
          <w:tcPr>
            <w:tcW w:w="1544" w:type="dxa"/>
          </w:tcPr>
          <w:p w14:paraId="7BC7618C">
            <w:pPr>
              <w:rPr>
                <w:rFonts w:ascii="宋体" w:hAnsi="宋体" w:cs="Courier New"/>
                <w:snapToGrid w:val="0"/>
                <w:szCs w:val="21"/>
              </w:rPr>
            </w:pPr>
          </w:p>
        </w:tc>
        <w:tc>
          <w:tcPr>
            <w:tcW w:w="1260" w:type="dxa"/>
          </w:tcPr>
          <w:p w14:paraId="6D4B7381">
            <w:pPr>
              <w:rPr>
                <w:rFonts w:ascii="宋体" w:hAnsi="宋体" w:cs="Courier New"/>
                <w:snapToGrid w:val="0"/>
                <w:szCs w:val="21"/>
              </w:rPr>
            </w:pPr>
          </w:p>
        </w:tc>
        <w:tc>
          <w:tcPr>
            <w:tcW w:w="1620" w:type="dxa"/>
          </w:tcPr>
          <w:p w14:paraId="39439D91">
            <w:pPr>
              <w:rPr>
                <w:rFonts w:ascii="宋体" w:hAnsi="宋体" w:cs="Courier New"/>
                <w:snapToGrid w:val="0"/>
                <w:szCs w:val="21"/>
              </w:rPr>
            </w:pPr>
          </w:p>
        </w:tc>
      </w:tr>
      <w:tr w14:paraId="0C6EA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93DC532">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42F5111B">
            <w:pPr>
              <w:jc w:val="center"/>
              <w:rPr>
                <w:rFonts w:ascii="宋体" w:hAnsi="宋体" w:cs="Courier New"/>
                <w:snapToGrid w:val="0"/>
                <w:szCs w:val="21"/>
              </w:rPr>
            </w:pPr>
          </w:p>
        </w:tc>
        <w:tc>
          <w:tcPr>
            <w:tcW w:w="851" w:type="dxa"/>
          </w:tcPr>
          <w:p w14:paraId="3B412C3B">
            <w:pPr>
              <w:rPr>
                <w:rFonts w:ascii="宋体" w:hAnsi="宋体" w:cs="Courier New"/>
                <w:snapToGrid w:val="0"/>
                <w:szCs w:val="21"/>
              </w:rPr>
            </w:pPr>
          </w:p>
        </w:tc>
        <w:tc>
          <w:tcPr>
            <w:tcW w:w="567" w:type="dxa"/>
          </w:tcPr>
          <w:p w14:paraId="1A40DB86">
            <w:pPr>
              <w:rPr>
                <w:rFonts w:ascii="宋体" w:hAnsi="宋体" w:cs="Courier New"/>
                <w:snapToGrid w:val="0"/>
                <w:szCs w:val="21"/>
              </w:rPr>
            </w:pPr>
          </w:p>
        </w:tc>
        <w:tc>
          <w:tcPr>
            <w:tcW w:w="1308" w:type="dxa"/>
          </w:tcPr>
          <w:p w14:paraId="1B00F666">
            <w:pPr>
              <w:rPr>
                <w:rFonts w:ascii="宋体" w:hAnsi="宋体" w:cs="Courier New"/>
                <w:snapToGrid w:val="0"/>
                <w:szCs w:val="21"/>
              </w:rPr>
            </w:pPr>
          </w:p>
        </w:tc>
        <w:tc>
          <w:tcPr>
            <w:tcW w:w="1544" w:type="dxa"/>
          </w:tcPr>
          <w:p w14:paraId="5CB65844">
            <w:pPr>
              <w:rPr>
                <w:rFonts w:ascii="宋体" w:hAnsi="宋体" w:cs="Courier New"/>
                <w:snapToGrid w:val="0"/>
                <w:szCs w:val="21"/>
              </w:rPr>
            </w:pPr>
          </w:p>
        </w:tc>
        <w:tc>
          <w:tcPr>
            <w:tcW w:w="1260" w:type="dxa"/>
          </w:tcPr>
          <w:p w14:paraId="26874F3F">
            <w:pPr>
              <w:rPr>
                <w:rFonts w:ascii="宋体" w:hAnsi="宋体" w:cs="Courier New"/>
                <w:snapToGrid w:val="0"/>
                <w:szCs w:val="21"/>
              </w:rPr>
            </w:pPr>
          </w:p>
        </w:tc>
        <w:tc>
          <w:tcPr>
            <w:tcW w:w="1620" w:type="dxa"/>
          </w:tcPr>
          <w:p w14:paraId="51FF7A15">
            <w:pPr>
              <w:rPr>
                <w:rFonts w:ascii="宋体" w:hAnsi="宋体" w:cs="Courier New"/>
                <w:snapToGrid w:val="0"/>
                <w:szCs w:val="21"/>
              </w:rPr>
            </w:pPr>
          </w:p>
        </w:tc>
      </w:tr>
      <w:tr w14:paraId="1462B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333BFE8">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793C74FE">
            <w:pPr>
              <w:jc w:val="center"/>
              <w:rPr>
                <w:rFonts w:ascii="宋体" w:hAnsi="宋体" w:cs="Courier New"/>
                <w:snapToGrid w:val="0"/>
                <w:szCs w:val="21"/>
              </w:rPr>
            </w:pPr>
          </w:p>
        </w:tc>
        <w:tc>
          <w:tcPr>
            <w:tcW w:w="851" w:type="dxa"/>
          </w:tcPr>
          <w:p w14:paraId="0CD38620">
            <w:pPr>
              <w:rPr>
                <w:rFonts w:ascii="宋体" w:hAnsi="宋体" w:cs="Courier New"/>
                <w:snapToGrid w:val="0"/>
                <w:szCs w:val="21"/>
              </w:rPr>
            </w:pPr>
          </w:p>
        </w:tc>
        <w:tc>
          <w:tcPr>
            <w:tcW w:w="567" w:type="dxa"/>
          </w:tcPr>
          <w:p w14:paraId="1428FEA1">
            <w:pPr>
              <w:rPr>
                <w:rFonts w:ascii="宋体" w:hAnsi="宋体" w:cs="Courier New"/>
                <w:snapToGrid w:val="0"/>
                <w:szCs w:val="21"/>
              </w:rPr>
            </w:pPr>
          </w:p>
        </w:tc>
        <w:tc>
          <w:tcPr>
            <w:tcW w:w="1308" w:type="dxa"/>
          </w:tcPr>
          <w:p w14:paraId="557142BB">
            <w:pPr>
              <w:rPr>
                <w:rFonts w:ascii="宋体" w:hAnsi="宋体" w:cs="Courier New"/>
                <w:snapToGrid w:val="0"/>
                <w:szCs w:val="21"/>
              </w:rPr>
            </w:pPr>
          </w:p>
        </w:tc>
        <w:tc>
          <w:tcPr>
            <w:tcW w:w="1544" w:type="dxa"/>
          </w:tcPr>
          <w:p w14:paraId="474D5680">
            <w:pPr>
              <w:rPr>
                <w:rFonts w:ascii="宋体" w:hAnsi="宋体" w:cs="Courier New"/>
                <w:snapToGrid w:val="0"/>
                <w:szCs w:val="21"/>
              </w:rPr>
            </w:pPr>
          </w:p>
        </w:tc>
        <w:tc>
          <w:tcPr>
            <w:tcW w:w="1260" w:type="dxa"/>
          </w:tcPr>
          <w:p w14:paraId="15140871">
            <w:pPr>
              <w:rPr>
                <w:rFonts w:ascii="宋体" w:hAnsi="宋体" w:cs="Courier New"/>
                <w:snapToGrid w:val="0"/>
                <w:szCs w:val="21"/>
              </w:rPr>
            </w:pPr>
          </w:p>
        </w:tc>
        <w:tc>
          <w:tcPr>
            <w:tcW w:w="1620" w:type="dxa"/>
          </w:tcPr>
          <w:p w14:paraId="309F9061">
            <w:pPr>
              <w:rPr>
                <w:rFonts w:ascii="宋体" w:hAnsi="宋体" w:cs="Courier New"/>
                <w:snapToGrid w:val="0"/>
                <w:szCs w:val="21"/>
              </w:rPr>
            </w:pPr>
          </w:p>
        </w:tc>
      </w:tr>
    </w:tbl>
    <w:p w14:paraId="6CA61858">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13BA6D24">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3A641AE8">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14:paraId="1D1C5542">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4B3AB359">
      <w:pPr>
        <w:spacing w:line="360" w:lineRule="auto"/>
        <w:rPr>
          <w:rFonts w:cs="Courier New"/>
          <w:snapToGrid w:val="0"/>
          <w:szCs w:val="18"/>
        </w:rPr>
      </w:pPr>
    </w:p>
    <w:p w14:paraId="2C7CA3FD">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2FFFB677">
      <w:pPr>
        <w:adjustRightInd w:val="0"/>
        <w:snapToGrid w:val="0"/>
        <w:spacing w:line="300" w:lineRule="auto"/>
        <w:rPr>
          <w:snapToGrid w:val="0"/>
          <w:kern w:val="0"/>
        </w:rPr>
      </w:pPr>
    </w:p>
    <w:p w14:paraId="4C59C29C">
      <w:pPr>
        <w:adjustRightInd w:val="0"/>
        <w:snapToGrid w:val="0"/>
        <w:spacing w:line="300" w:lineRule="auto"/>
        <w:rPr>
          <w:snapToGrid w:val="0"/>
          <w:kern w:val="0"/>
        </w:rPr>
      </w:pPr>
    </w:p>
    <w:p w14:paraId="5123DBDE">
      <w:pPr>
        <w:adjustRightInd w:val="0"/>
        <w:snapToGrid w:val="0"/>
        <w:spacing w:line="300" w:lineRule="auto"/>
        <w:rPr>
          <w:snapToGrid w:val="0"/>
          <w:kern w:val="0"/>
        </w:rPr>
      </w:pPr>
    </w:p>
    <w:p w14:paraId="1DFB9FBD">
      <w:pPr>
        <w:adjustRightInd w:val="0"/>
        <w:snapToGrid w:val="0"/>
        <w:spacing w:line="300" w:lineRule="auto"/>
        <w:rPr>
          <w:snapToGrid w:val="0"/>
          <w:kern w:val="0"/>
        </w:rPr>
      </w:pPr>
    </w:p>
    <w:p w14:paraId="5E026CCB">
      <w:pPr>
        <w:adjustRightInd w:val="0"/>
        <w:snapToGrid w:val="0"/>
        <w:spacing w:line="300" w:lineRule="auto"/>
        <w:rPr>
          <w:snapToGrid w:val="0"/>
          <w:kern w:val="0"/>
        </w:rPr>
      </w:pPr>
    </w:p>
    <w:p w14:paraId="5150525A">
      <w:pPr>
        <w:wordWrap w:val="0"/>
        <w:adjustRightInd w:val="0"/>
        <w:snapToGrid w:val="0"/>
        <w:spacing w:line="300" w:lineRule="auto"/>
        <w:jc w:val="right"/>
        <w:rPr>
          <w:snapToGrid w:val="0"/>
          <w:kern w:val="0"/>
        </w:rPr>
      </w:pPr>
      <w:r>
        <w:rPr>
          <w:rFonts w:hint="eastAsia"/>
          <w:snapToGrid w:val="0"/>
          <w:kern w:val="0"/>
        </w:rPr>
        <w:t>年    月   日</w:t>
      </w:r>
    </w:p>
    <w:p w14:paraId="60EF9B29">
      <w:pPr>
        <w:jc w:val="center"/>
        <w:rPr>
          <w:snapToGrid w:val="0"/>
          <w:kern w:val="0"/>
        </w:rPr>
      </w:pPr>
    </w:p>
    <w:p w14:paraId="02864A7F">
      <w:pPr>
        <w:spacing w:line="360" w:lineRule="auto"/>
        <w:jc w:val="center"/>
        <w:rPr>
          <w:rFonts w:asciiTheme="minorEastAsia" w:hAnsiTheme="minorEastAsia" w:eastAsiaTheme="minorEastAsia"/>
          <w:b/>
        </w:rPr>
      </w:pPr>
      <w:bookmarkStart w:id="95" w:name="_格式7__投标人资格声明"/>
      <w:bookmarkEnd w:id="95"/>
      <w:bookmarkStart w:id="96" w:name="q40"/>
    </w:p>
    <w:p w14:paraId="67BDC55E">
      <w:pPr>
        <w:spacing w:line="360" w:lineRule="auto"/>
        <w:jc w:val="center"/>
        <w:rPr>
          <w:rFonts w:asciiTheme="minorEastAsia" w:hAnsiTheme="minorEastAsia" w:eastAsiaTheme="minorEastAsia"/>
          <w:b/>
        </w:rPr>
      </w:pPr>
    </w:p>
    <w:p w14:paraId="6281A702">
      <w:pPr>
        <w:spacing w:line="360" w:lineRule="auto"/>
        <w:jc w:val="center"/>
        <w:rPr>
          <w:rFonts w:asciiTheme="minorEastAsia" w:hAnsiTheme="minorEastAsia" w:eastAsiaTheme="minorEastAsia"/>
          <w:b/>
        </w:rPr>
      </w:pPr>
    </w:p>
    <w:p w14:paraId="72769C35">
      <w:pPr>
        <w:spacing w:line="360" w:lineRule="auto"/>
        <w:jc w:val="center"/>
        <w:rPr>
          <w:rFonts w:asciiTheme="minorEastAsia" w:hAnsiTheme="minorEastAsia" w:eastAsiaTheme="minorEastAsia"/>
          <w:b/>
        </w:rPr>
      </w:pPr>
    </w:p>
    <w:p w14:paraId="32F19610">
      <w:pPr>
        <w:spacing w:line="360" w:lineRule="auto"/>
        <w:jc w:val="center"/>
        <w:rPr>
          <w:rFonts w:asciiTheme="minorEastAsia" w:hAnsiTheme="minorEastAsia" w:eastAsiaTheme="minorEastAsia"/>
          <w:b/>
        </w:rPr>
      </w:pPr>
    </w:p>
    <w:p w14:paraId="68FBAE10">
      <w:pPr>
        <w:spacing w:line="360" w:lineRule="auto"/>
        <w:jc w:val="center"/>
        <w:rPr>
          <w:rFonts w:asciiTheme="minorEastAsia" w:hAnsiTheme="minorEastAsia" w:eastAsiaTheme="minorEastAsia"/>
          <w:b/>
        </w:rPr>
      </w:pPr>
    </w:p>
    <w:p w14:paraId="0E914522">
      <w:pPr>
        <w:spacing w:line="360" w:lineRule="auto"/>
        <w:jc w:val="center"/>
        <w:rPr>
          <w:rFonts w:asciiTheme="minorEastAsia" w:hAnsiTheme="minorEastAsia" w:eastAsiaTheme="minorEastAsia"/>
          <w:b/>
        </w:rPr>
      </w:pPr>
    </w:p>
    <w:p w14:paraId="00440CB9">
      <w:pPr>
        <w:spacing w:line="360" w:lineRule="auto"/>
        <w:jc w:val="center"/>
        <w:rPr>
          <w:rFonts w:asciiTheme="minorEastAsia" w:hAnsiTheme="minorEastAsia" w:eastAsiaTheme="minorEastAsia"/>
          <w:b/>
        </w:rPr>
      </w:pPr>
    </w:p>
    <w:p w14:paraId="76411ED4">
      <w:pPr>
        <w:spacing w:line="360" w:lineRule="auto"/>
        <w:jc w:val="center"/>
        <w:rPr>
          <w:b/>
          <w:szCs w:val="21"/>
        </w:rPr>
      </w:pPr>
    </w:p>
    <w:p w14:paraId="159F3BC8">
      <w:pPr>
        <w:pStyle w:val="3"/>
        <w:tabs>
          <w:tab w:val="left" w:pos="371"/>
        </w:tabs>
        <w:spacing w:before="120" w:after="120"/>
        <w:ind w:left="-1" w:leftChars="-1" w:hanging="1"/>
        <w:jc w:val="center"/>
        <w:rPr>
          <w:rFonts w:asciiTheme="minorEastAsia" w:hAnsiTheme="minorEastAsia" w:eastAsiaTheme="minorEastAsia"/>
        </w:rPr>
      </w:pPr>
      <w:bookmarkStart w:id="97" w:name="_Toc135293353"/>
      <w:r>
        <w:rPr>
          <w:rFonts w:hint="eastAsia" w:asciiTheme="minorEastAsia" w:hAnsiTheme="minorEastAsia" w:eastAsiaTheme="minorEastAsia"/>
        </w:rPr>
        <w:t>格式11  偏离表</w:t>
      </w:r>
      <w:bookmarkEnd w:id="97"/>
    </w:p>
    <w:bookmarkEnd w:id="96"/>
    <w:p w14:paraId="6C4A5A4A">
      <w:pPr>
        <w:spacing w:line="360" w:lineRule="auto"/>
        <w:jc w:val="center"/>
      </w:pPr>
    </w:p>
    <w:p w14:paraId="5F28E71E">
      <w:pPr>
        <w:snapToGrid w:val="0"/>
        <w:spacing w:line="360" w:lineRule="auto"/>
        <w:jc w:val="center"/>
        <w:rPr>
          <w:b/>
        </w:rPr>
      </w:pPr>
      <w:r>
        <w:rPr>
          <w:rFonts w:hint="eastAsia"/>
          <w:b/>
        </w:rPr>
        <w:t>技术规格偏离表</w:t>
      </w:r>
    </w:p>
    <w:tbl>
      <w:tblPr>
        <w:tblStyle w:val="50"/>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2482"/>
        <w:gridCol w:w="1701"/>
        <w:gridCol w:w="1275"/>
        <w:gridCol w:w="2304"/>
      </w:tblGrid>
      <w:tr w14:paraId="45CE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48105A25">
            <w:pPr>
              <w:spacing w:line="360" w:lineRule="auto"/>
              <w:jc w:val="center"/>
              <w:rPr>
                <w:rFonts w:ascii="宋体" w:hAnsi="宋体"/>
                <w:szCs w:val="21"/>
              </w:rPr>
            </w:pPr>
            <w:r>
              <w:rPr>
                <w:rFonts w:hint="eastAsia" w:ascii="宋体" w:hAnsi="宋体"/>
                <w:szCs w:val="21"/>
              </w:rPr>
              <w:t>序号</w:t>
            </w:r>
          </w:p>
        </w:tc>
        <w:tc>
          <w:tcPr>
            <w:tcW w:w="1418" w:type="dxa"/>
            <w:vAlign w:val="center"/>
          </w:tcPr>
          <w:p w14:paraId="094AB7A8">
            <w:pPr>
              <w:spacing w:line="360" w:lineRule="auto"/>
              <w:jc w:val="center"/>
              <w:rPr>
                <w:rFonts w:ascii="宋体" w:hAnsi="宋体"/>
                <w:szCs w:val="21"/>
              </w:rPr>
            </w:pPr>
            <w:r>
              <w:rPr>
                <w:rFonts w:hint="eastAsia" w:ascii="宋体" w:hAnsi="宋体"/>
                <w:szCs w:val="21"/>
              </w:rPr>
              <w:t>货物名称</w:t>
            </w:r>
          </w:p>
        </w:tc>
        <w:tc>
          <w:tcPr>
            <w:tcW w:w="2482" w:type="dxa"/>
            <w:vAlign w:val="center"/>
          </w:tcPr>
          <w:p w14:paraId="40021946">
            <w:pPr>
              <w:spacing w:line="360" w:lineRule="auto"/>
              <w:jc w:val="center"/>
              <w:rPr>
                <w:rFonts w:ascii="宋体" w:hAnsi="宋体"/>
                <w:szCs w:val="21"/>
              </w:rPr>
            </w:pPr>
            <w:r>
              <w:rPr>
                <w:rFonts w:hint="eastAsia" w:ascii="宋体" w:hAnsi="宋体"/>
                <w:szCs w:val="21"/>
              </w:rPr>
              <w:t>招标技术要求</w:t>
            </w:r>
          </w:p>
        </w:tc>
        <w:tc>
          <w:tcPr>
            <w:tcW w:w="1701" w:type="dxa"/>
            <w:vAlign w:val="center"/>
          </w:tcPr>
          <w:p w14:paraId="58451533">
            <w:pPr>
              <w:spacing w:line="360" w:lineRule="auto"/>
              <w:jc w:val="center"/>
              <w:rPr>
                <w:rFonts w:ascii="宋体" w:hAnsi="宋体"/>
                <w:szCs w:val="21"/>
              </w:rPr>
            </w:pPr>
            <w:r>
              <w:rPr>
                <w:rFonts w:hint="eastAsia" w:ascii="宋体" w:hAnsi="宋体"/>
                <w:szCs w:val="21"/>
              </w:rPr>
              <w:t>投标技术响应</w:t>
            </w:r>
          </w:p>
        </w:tc>
        <w:tc>
          <w:tcPr>
            <w:tcW w:w="1275" w:type="dxa"/>
            <w:vAlign w:val="center"/>
          </w:tcPr>
          <w:p w14:paraId="060A4DF9">
            <w:pPr>
              <w:spacing w:line="360" w:lineRule="auto"/>
              <w:jc w:val="center"/>
              <w:rPr>
                <w:rFonts w:ascii="宋体" w:hAnsi="宋体"/>
                <w:szCs w:val="21"/>
              </w:rPr>
            </w:pPr>
            <w:r>
              <w:rPr>
                <w:rFonts w:hint="eastAsia" w:ascii="宋体" w:hAnsi="宋体"/>
                <w:szCs w:val="21"/>
              </w:rPr>
              <w:t>偏离情况</w:t>
            </w:r>
          </w:p>
        </w:tc>
        <w:tc>
          <w:tcPr>
            <w:tcW w:w="2304" w:type="dxa"/>
            <w:vAlign w:val="center"/>
          </w:tcPr>
          <w:p w14:paraId="05B6B8C0">
            <w:pPr>
              <w:spacing w:line="360" w:lineRule="auto"/>
              <w:jc w:val="center"/>
              <w:rPr>
                <w:rFonts w:ascii="宋体" w:hAnsi="宋体"/>
                <w:szCs w:val="21"/>
              </w:rPr>
            </w:pPr>
            <w:r>
              <w:rPr>
                <w:rFonts w:hint="eastAsia" w:ascii="宋体" w:hAnsi="宋体"/>
                <w:szCs w:val="21"/>
              </w:rPr>
              <w:t>说明</w:t>
            </w:r>
          </w:p>
        </w:tc>
      </w:tr>
      <w:tr w14:paraId="3989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3E67D212">
            <w:pPr>
              <w:spacing w:line="360" w:lineRule="auto"/>
              <w:jc w:val="center"/>
              <w:rPr>
                <w:rFonts w:ascii="宋体" w:hAnsi="宋体"/>
                <w:szCs w:val="21"/>
              </w:rPr>
            </w:pPr>
          </w:p>
        </w:tc>
        <w:tc>
          <w:tcPr>
            <w:tcW w:w="1418" w:type="dxa"/>
            <w:vAlign w:val="center"/>
          </w:tcPr>
          <w:p w14:paraId="63DA1CFA">
            <w:pPr>
              <w:spacing w:line="360" w:lineRule="auto"/>
              <w:jc w:val="center"/>
              <w:rPr>
                <w:rFonts w:ascii="宋体" w:hAnsi="宋体"/>
                <w:szCs w:val="21"/>
              </w:rPr>
            </w:pPr>
          </w:p>
        </w:tc>
        <w:tc>
          <w:tcPr>
            <w:tcW w:w="2482" w:type="dxa"/>
            <w:vAlign w:val="center"/>
          </w:tcPr>
          <w:p w14:paraId="17E28F3C">
            <w:pPr>
              <w:spacing w:line="360" w:lineRule="auto"/>
              <w:jc w:val="center"/>
              <w:rPr>
                <w:rFonts w:ascii="宋体" w:hAnsi="宋体"/>
                <w:szCs w:val="21"/>
              </w:rPr>
            </w:pPr>
          </w:p>
        </w:tc>
        <w:tc>
          <w:tcPr>
            <w:tcW w:w="1701" w:type="dxa"/>
            <w:vAlign w:val="center"/>
          </w:tcPr>
          <w:p w14:paraId="5DFB0959">
            <w:pPr>
              <w:spacing w:line="360" w:lineRule="auto"/>
              <w:jc w:val="center"/>
              <w:rPr>
                <w:rFonts w:ascii="宋体" w:hAnsi="宋体"/>
                <w:szCs w:val="21"/>
              </w:rPr>
            </w:pPr>
          </w:p>
        </w:tc>
        <w:tc>
          <w:tcPr>
            <w:tcW w:w="1275" w:type="dxa"/>
            <w:vAlign w:val="center"/>
          </w:tcPr>
          <w:p w14:paraId="67041D32">
            <w:pPr>
              <w:spacing w:line="360" w:lineRule="auto"/>
              <w:jc w:val="center"/>
              <w:rPr>
                <w:rFonts w:ascii="宋体" w:hAnsi="宋体"/>
                <w:szCs w:val="21"/>
              </w:rPr>
            </w:pPr>
          </w:p>
        </w:tc>
        <w:tc>
          <w:tcPr>
            <w:tcW w:w="2304" w:type="dxa"/>
            <w:vAlign w:val="center"/>
          </w:tcPr>
          <w:p w14:paraId="7B6660CB">
            <w:pPr>
              <w:jc w:val="center"/>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6B44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16940E0">
            <w:pPr>
              <w:spacing w:line="360" w:lineRule="auto"/>
              <w:jc w:val="center"/>
              <w:rPr>
                <w:rFonts w:ascii="宋体" w:hAnsi="宋体"/>
                <w:szCs w:val="21"/>
              </w:rPr>
            </w:pPr>
          </w:p>
        </w:tc>
        <w:tc>
          <w:tcPr>
            <w:tcW w:w="1418" w:type="dxa"/>
            <w:vAlign w:val="center"/>
          </w:tcPr>
          <w:p w14:paraId="2E5935D8">
            <w:pPr>
              <w:spacing w:line="360" w:lineRule="auto"/>
              <w:jc w:val="center"/>
              <w:rPr>
                <w:rFonts w:ascii="宋体" w:hAnsi="宋体"/>
                <w:szCs w:val="21"/>
              </w:rPr>
            </w:pPr>
          </w:p>
        </w:tc>
        <w:tc>
          <w:tcPr>
            <w:tcW w:w="2482" w:type="dxa"/>
            <w:vAlign w:val="center"/>
          </w:tcPr>
          <w:p w14:paraId="62A7453E">
            <w:pPr>
              <w:spacing w:line="360" w:lineRule="auto"/>
              <w:jc w:val="center"/>
              <w:rPr>
                <w:rFonts w:ascii="宋体" w:hAnsi="宋体"/>
                <w:szCs w:val="21"/>
              </w:rPr>
            </w:pPr>
          </w:p>
        </w:tc>
        <w:tc>
          <w:tcPr>
            <w:tcW w:w="1701" w:type="dxa"/>
            <w:vAlign w:val="center"/>
          </w:tcPr>
          <w:p w14:paraId="18EA3761">
            <w:pPr>
              <w:spacing w:line="360" w:lineRule="auto"/>
              <w:jc w:val="center"/>
              <w:rPr>
                <w:rFonts w:ascii="宋体" w:hAnsi="宋体"/>
                <w:szCs w:val="21"/>
              </w:rPr>
            </w:pPr>
          </w:p>
        </w:tc>
        <w:tc>
          <w:tcPr>
            <w:tcW w:w="1275" w:type="dxa"/>
            <w:vAlign w:val="center"/>
          </w:tcPr>
          <w:p w14:paraId="5B20F613">
            <w:pPr>
              <w:spacing w:line="360" w:lineRule="auto"/>
              <w:jc w:val="center"/>
              <w:rPr>
                <w:rFonts w:ascii="宋体" w:hAnsi="宋体"/>
                <w:szCs w:val="21"/>
              </w:rPr>
            </w:pPr>
          </w:p>
        </w:tc>
        <w:tc>
          <w:tcPr>
            <w:tcW w:w="2304" w:type="dxa"/>
            <w:vAlign w:val="center"/>
          </w:tcPr>
          <w:p w14:paraId="032899D1">
            <w:pPr>
              <w:spacing w:line="360" w:lineRule="auto"/>
              <w:jc w:val="center"/>
              <w:rPr>
                <w:rFonts w:ascii="宋体" w:hAnsi="宋体"/>
                <w:szCs w:val="21"/>
              </w:rPr>
            </w:pPr>
          </w:p>
        </w:tc>
      </w:tr>
      <w:tr w14:paraId="00D9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04F4CDC">
            <w:pPr>
              <w:spacing w:line="360" w:lineRule="auto"/>
              <w:jc w:val="center"/>
              <w:rPr>
                <w:rFonts w:ascii="宋体" w:hAnsi="宋体"/>
                <w:szCs w:val="21"/>
              </w:rPr>
            </w:pPr>
          </w:p>
        </w:tc>
        <w:tc>
          <w:tcPr>
            <w:tcW w:w="1418" w:type="dxa"/>
            <w:vAlign w:val="center"/>
          </w:tcPr>
          <w:p w14:paraId="44AAAEA4">
            <w:pPr>
              <w:spacing w:line="360" w:lineRule="auto"/>
              <w:jc w:val="center"/>
              <w:rPr>
                <w:rFonts w:ascii="宋体" w:hAnsi="宋体"/>
                <w:szCs w:val="21"/>
              </w:rPr>
            </w:pPr>
          </w:p>
        </w:tc>
        <w:tc>
          <w:tcPr>
            <w:tcW w:w="2482" w:type="dxa"/>
            <w:vAlign w:val="center"/>
          </w:tcPr>
          <w:p w14:paraId="615E22E2">
            <w:pPr>
              <w:spacing w:line="360" w:lineRule="auto"/>
              <w:jc w:val="center"/>
              <w:rPr>
                <w:rFonts w:ascii="宋体" w:hAnsi="宋体"/>
                <w:szCs w:val="21"/>
              </w:rPr>
            </w:pPr>
          </w:p>
        </w:tc>
        <w:tc>
          <w:tcPr>
            <w:tcW w:w="1701" w:type="dxa"/>
            <w:vAlign w:val="center"/>
          </w:tcPr>
          <w:p w14:paraId="45E02F97">
            <w:pPr>
              <w:spacing w:line="360" w:lineRule="auto"/>
              <w:jc w:val="center"/>
              <w:rPr>
                <w:rFonts w:ascii="宋体" w:hAnsi="宋体"/>
                <w:szCs w:val="21"/>
              </w:rPr>
            </w:pPr>
          </w:p>
        </w:tc>
        <w:tc>
          <w:tcPr>
            <w:tcW w:w="1275" w:type="dxa"/>
            <w:vAlign w:val="center"/>
          </w:tcPr>
          <w:p w14:paraId="450BC938">
            <w:pPr>
              <w:spacing w:line="360" w:lineRule="auto"/>
              <w:jc w:val="center"/>
              <w:rPr>
                <w:rFonts w:ascii="宋体" w:hAnsi="宋体"/>
                <w:szCs w:val="21"/>
              </w:rPr>
            </w:pPr>
          </w:p>
        </w:tc>
        <w:tc>
          <w:tcPr>
            <w:tcW w:w="2304" w:type="dxa"/>
            <w:vAlign w:val="center"/>
          </w:tcPr>
          <w:p w14:paraId="2D7798BC">
            <w:pPr>
              <w:spacing w:line="360" w:lineRule="auto"/>
              <w:jc w:val="center"/>
              <w:rPr>
                <w:rFonts w:ascii="宋体" w:hAnsi="宋体"/>
                <w:szCs w:val="21"/>
              </w:rPr>
            </w:pPr>
          </w:p>
        </w:tc>
      </w:tr>
      <w:tr w14:paraId="4227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5021F0CA">
            <w:pPr>
              <w:spacing w:line="360" w:lineRule="auto"/>
              <w:jc w:val="center"/>
              <w:rPr>
                <w:rFonts w:ascii="宋体" w:hAnsi="宋体"/>
                <w:szCs w:val="21"/>
              </w:rPr>
            </w:pPr>
          </w:p>
        </w:tc>
        <w:tc>
          <w:tcPr>
            <w:tcW w:w="1418" w:type="dxa"/>
            <w:vAlign w:val="center"/>
          </w:tcPr>
          <w:p w14:paraId="234B573F">
            <w:pPr>
              <w:spacing w:line="360" w:lineRule="auto"/>
              <w:jc w:val="center"/>
              <w:rPr>
                <w:rFonts w:ascii="宋体" w:hAnsi="宋体"/>
                <w:szCs w:val="21"/>
              </w:rPr>
            </w:pPr>
          </w:p>
        </w:tc>
        <w:tc>
          <w:tcPr>
            <w:tcW w:w="2482" w:type="dxa"/>
            <w:vAlign w:val="center"/>
          </w:tcPr>
          <w:p w14:paraId="78FD5C59">
            <w:pPr>
              <w:spacing w:line="360" w:lineRule="auto"/>
              <w:jc w:val="center"/>
              <w:rPr>
                <w:rFonts w:ascii="宋体" w:hAnsi="宋体"/>
                <w:szCs w:val="21"/>
              </w:rPr>
            </w:pPr>
          </w:p>
        </w:tc>
        <w:tc>
          <w:tcPr>
            <w:tcW w:w="1701" w:type="dxa"/>
            <w:vAlign w:val="center"/>
          </w:tcPr>
          <w:p w14:paraId="03149EB9">
            <w:pPr>
              <w:spacing w:line="360" w:lineRule="auto"/>
              <w:jc w:val="center"/>
              <w:rPr>
                <w:rFonts w:ascii="宋体" w:hAnsi="宋体"/>
                <w:szCs w:val="21"/>
              </w:rPr>
            </w:pPr>
          </w:p>
        </w:tc>
        <w:tc>
          <w:tcPr>
            <w:tcW w:w="1275" w:type="dxa"/>
            <w:vAlign w:val="center"/>
          </w:tcPr>
          <w:p w14:paraId="3C1BF6CC">
            <w:pPr>
              <w:spacing w:line="360" w:lineRule="auto"/>
              <w:jc w:val="center"/>
              <w:rPr>
                <w:rFonts w:ascii="宋体" w:hAnsi="宋体"/>
                <w:szCs w:val="21"/>
              </w:rPr>
            </w:pPr>
          </w:p>
        </w:tc>
        <w:tc>
          <w:tcPr>
            <w:tcW w:w="2304" w:type="dxa"/>
            <w:vAlign w:val="center"/>
          </w:tcPr>
          <w:p w14:paraId="7013D424">
            <w:pPr>
              <w:spacing w:line="360" w:lineRule="auto"/>
              <w:jc w:val="center"/>
              <w:rPr>
                <w:rFonts w:ascii="宋体" w:hAnsi="宋体"/>
                <w:szCs w:val="21"/>
              </w:rPr>
            </w:pPr>
          </w:p>
        </w:tc>
      </w:tr>
    </w:tbl>
    <w:p w14:paraId="33BFC641">
      <w:pPr>
        <w:spacing w:line="400" w:lineRule="exact"/>
        <w:rPr>
          <w:rFonts w:ascii="宋体" w:hAnsi="宋体" w:cs="Arial"/>
          <w:b/>
          <w:bCs/>
          <w:szCs w:val="21"/>
        </w:rPr>
      </w:pPr>
      <w:r>
        <w:rPr>
          <w:rFonts w:hint="eastAsia" w:ascii="宋体" w:hAnsi="宋体" w:cs="Arial"/>
          <w:bCs/>
          <w:szCs w:val="21"/>
        </w:rPr>
        <w:t>备注：1、“</w:t>
      </w:r>
      <w:r>
        <w:rPr>
          <w:rFonts w:hint="eastAsia" w:ascii="宋体" w:hAnsi="宋体"/>
          <w:szCs w:val="21"/>
        </w:rPr>
        <w:t>招标技术要求</w:t>
      </w:r>
      <w:r>
        <w:rPr>
          <w:rFonts w:hint="eastAsia" w:ascii="宋体" w:hAnsi="宋体" w:cs="Arial"/>
          <w:bCs/>
          <w:szCs w:val="21"/>
        </w:rPr>
        <w:t>”一栏逐一列出招标文件第二章《项目需求》中“</w:t>
      </w:r>
      <w:r>
        <w:rPr>
          <w:rFonts w:hint="eastAsia" w:ascii="宋体" w:hAnsi="宋体" w:cs="Arial"/>
          <w:b/>
          <w:bCs/>
          <w:szCs w:val="21"/>
        </w:rPr>
        <w:t>二、</w:t>
      </w:r>
      <w:r>
        <w:rPr>
          <w:rFonts w:hint="eastAsia" w:ascii="宋体" w:hAnsi="宋体"/>
          <w:b/>
          <w:bCs/>
          <w:snapToGrid w:val="0"/>
          <w:szCs w:val="21"/>
        </w:rPr>
        <w:t>技术要求</w:t>
      </w:r>
      <w:r>
        <w:rPr>
          <w:rFonts w:hint="eastAsia" w:ascii="宋体" w:hAnsi="宋体" w:cs="Arial"/>
          <w:bCs/>
          <w:szCs w:val="21"/>
        </w:rPr>
        <w:t>”的内容；“</w:t>
      </w:r>
      <w:r>
        <w:rPr>
          <w:rFonts w:hint="eastAsia" w:ascii="宋体" w:hAnsi="宋体"/>
          <w:szCs w:val="21"/>
        </w:rPr>
        <w:t>投标技术响应</w:t>
      </w:r>
      <w:r>
        <w:rPr>
          <w:rFonts w:hint="eastAsia" w:ascii="宋体" w:hAnsi="宋体" w:cs="Arial"/>
          <w:bCs/>
          <w:szCs w:val="21"/>
        </w:rPr>
        <w:t>”一栏应详细填写投标产品的具体参数响应情况。</w:t>
      </w:r>
    </w:p>
    <w:p w14:paraId="6991D617">
      <w:pPr>
        <w:spacing w:line="400" w:lineRule="exact"/>
        <w:ind w:firstLine="424" w:firstLineChars="202"/>
        <w:rPr>
          <w:rFonts w:ascii="宋体" w:hAnsi="宋体" w:cs="Arial"/>
          <w:bCs/>
          <w:szCs w:val="21"/>
        </w:rPr>
      </w:pPr>
      <w:r>
        <w:rPr>
          <w:rFonts w:hint="eastAsia" w:ascii="宋体" w:hAnsi="宋体" w:cs="Arial"/>
          <w:bCs/>
          <w:szCs w:val="21"/>
        </w:rPr>
        <w:t>2、“偏离情况”栏中应如实填写“正偏离”、“负偏离”或“无偏离”。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rPr>
        <w:t>3、</w:t>
      </w:r>
      <w:r>
        <w:rPr>
          <w:rFonts w:hint="eastAsia" w:asciiTheme="minorEastAsia" w:hAnsiTheme="minorEastAsia" w:eastAsiaTheme="minorEastAsia"/>
          <w:b/>
          <w:szCs w:val="21"/>
        </w:rPr>
        <w:t>投标产品的技术参数应按</w:t>
      </w:r>
      <w:r>
        <w:rPr>
          <w:rFonts w:hint="eastAsia" w:ascii="宋体" w:hAnsi="宋体" w:cs="Arial"/>
          <w:b/>
          <w:bCs/>
          <w:szCs w:val="21"/>
        </w:rPr>
        <w:t>招标文件第二章《项目需求》中“二、</w:t>
      </w:r>
      <w:r>
        <w:rPr>
          <w:rFonts w:hint="eastAsia" w:ascii="宋体" w:hAnsi="宋体"/>
          <w:b/>
          <w:bCs/>
          <w:snapToGrid w:val="0"/>
          <w:szCs w:val="21"/>
        </w:rPr>
        <w:t>技术要求</w:t>
      </w:r>
      <w:r>
        <w:rPr>
          <w:rFonts w:hint="eastAsia" w:ascii="宋体" w:hAnsi="宋体" w:cs="Arial"/>
          <w:b/>
          <w:bCs/>
          <w:szCs w:val="21"/>
        </w:rPr>
        <w:t>”</w:t>
      </w:r>
      <w:r>
        <w:rPr>
          <w:rFonts w:hint="eastAsia" w:asciiTheme="minorEastAsia" w:hAnsiTheme="minorEastAsia" w:eastAsiaTheme="minorEastAsia"/>
          <w:b/>
          <w:szCs w:val="21"/>
        </w:rPr>
        <w:t>中的要求提供相应的证明资料，以证明投标人响应的真实性。</w:t>
      </w:r>
      <w:r>
        <w:rPr>
          <w:rFonts w:hint="eastAsia" w:asciiTheme="minorEastAsia" w:hAnsiTheme="minorEastAsia" w:eastAsiaTheme="minorEastAsia"/>
          <w:szCs w:val="21"/>
        </w:rPr>
        <w:t>投标人应在“说明”一栏中列出技术参数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rPr>
              <w:t>招标商务需求</w:t>
            </w:r>
          </w:p>
        </w:tc>
        <w:tc>
          <w:tcPr>
            <w:tcW w:w="2735" w:type="dxa"/>
            <w:vAlign w:val="center"/>
          </w:tcPr>
          <w:p w14:paraId="70527400">
            <w:pPr>
              <w:spacing w:line="360" w:lineRule="auto"/>
              <w:jc w:val="center"/>
              <w:rPr>
                <w:rFonts w:ascii="宋体" w:hAnsi="宋体"/>
                <w:szCs w:val="21"/>
              </w:rPr>
            </w:pPr>
            <w:r>
              <w:rPr>
                <w:rFonts w:hint="eastAsia" w:ascii="宋体" w:hAnsi="宋体"/>
                <w:szCs w:val="21"/>
              </w:rPr>
              <w:t>投标商务响应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rPr>
        <w:t>招标商务需求</w:t>
      </w:r>
      <w:r>
        <w:rPr>
          <w:rFonts w:hint="eastAsia" w:ascii="宋体" w:hAnsi="宋体" w:cs="Arial"/>
          <w:bCs/>
          <w:szCs w:val="21"/>
        </w:rPr>
        <w:t>”一栏逐一列出招标文件第二章《项目需求》中“</w:t>
      </w:r>
      <w:r>
        <w:rPr>
          <w:rFonts w:hint="eastAsia" w:ascii="宋体" w:hAnsi="宋体" w:cs="Arial"/>
          <w:b/>
          <w:bCs/>
          <w:szCs w:val="21"/>
        </w:rPr>
        <w:t>三、商务要求</w:t>
      </w:r>
      <w:r>
        <w:rPr>
          <w:rFonts w:hint="eastAsia" w:ascii="宋体" w:hAnsi="宋体" w:cs="Arial"/>
          <w:bCs/>
          <w:szCs w:val="21"/>
        </w:rPr>
        <w:t>”的内容；“</w:t>
      </w:r>
      <w:r>
        <w:rPr>
          <w:rFonts w:hint="eastAsia" w:ascii="宋体" w:hAnsi="宋体"/>
          <w:szCs w:val="21"/>
        </w:rPr>
        <w:t>投标商务响应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如采购文件要求提供证明材料，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7B4B43D5">
      <w:pPr>
        <w:spacing w:line="400" w:lineRule="exact"/>
        <w:ind w:firstLine="420" w:firstLineChars="200"/>
      </w:pPr>
    </w:p>
    <w:p w14:paraId="66542CBE">
      <w:pPr>
        <w:adjustRightInd w:val="0"/>
        <w:snapToGrid w:val="0"/>
        <w:spacing w:line="300" w:lineRule="auto"/>
        <w:rPr>
          <w:snapToGrid w:val="0"/>
          <w:kern w:val="0"/>
        </w:rPr>
      </w:pPr>
    </w:p>
    <w:p w14:paraId="15A5EF00">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40B257A3">
      <w:pPr>
        <w:adjustRightInd w:val="0"/>
        <w:snapToGrid w:val="0"/>
        <w:spacing w:line="300" w:lineRule="auto"/>
        <w:rPr>
          <w:snapToGrid w:val="0"/>
          <w:kern w:val="0"/>
        </w:rPr>
      </w:pPr>
    </w:p>
    <w:p w14:paraId="488945CE">
      <w:pPr>
        <w:adjustRightInd w:val="0"/>
        <w:snapToGrid w:val="0"/>
        <w:spacing w:line="300" w:lineRule="auto"/>
        <w:rPr>
          <w:snapToGrid w:val="0"/>
          <w:kern w:val="0"/>
        </w:rPr>
      </w:pPr>
    </w:p>
    <w:p w14:paraId="565ABA09">
      <w:pPr>
        <w:adjustRightInd w:val="0"/>
        <w:snapToGrid w:val="0"/>
        <w:spacing w:line="300" w:lineRule="auto"/>
        <w:rPr>
          <w:snapToGrid w:val="0"/>
          <w:kern w:val="0"/>
        </w:rPr>
      </w:pPr>
    </w:p>
    <w:p w14:paraId="048D5241">
      <w:pPr>
        <w:adjustRightInd w:val="0"/>
        <w:snapToGrid w:val="0"/>
        <w:spacing w:line="300" w:lineRule="auto"/>
        <w:ind w:right="420"/>
        <w:jc w:val="center"/>
      </w:pPr>
      <w:r>
        <w:rPr>
          <w:rFonts w:hint="eastAsia"/>
          <w:snapToGrid w:val="0"/>
          <w:kern w:val="0"/>
        </w:rPr>
        <w:t xml:space="preserve">                                                            年    月    日</w:t>
      </w:r>
    </w:p>
    <w:p w14:paraId="044661EB">
      <w:pPr>
        <w:adjustRightInd w:val="0"/>
        <w:snapToGrid w:val="0"/>
        <w:spacing w:line="300" w:lineRule="auto"/>
        <w:ind w:right="420"/>
        <w:jc w:val="center"/>
      </w:pPr>
    </w:p>
    <w:p w14:paraId="6B6B4DF8">
      <w:pPr>
        <w:adjustRightInd w:val="0"/>
        <w:snapToGrid w:val="0"/>
        <w:spacing w:line="300" w:lineRule="auto"/>
        <w:ind w:right="420"/>
        <w:jc w:val="center"/>
      </w:pPr>
    </w:p>
    <w:p w14:paraId="5926973D">
      <w:pPr>
        <w:adjustRightInd w:val="0"/>
        <w:snapToGrid w:val="0"/>
        <w:spacing w:line="300" w:lineRule="auto"/>
        <w:ind w:right="420"/>
        <w:jc w:val="center"/>
      </w:pPr>
    </w:p>
    <w:p w14:paraId="169F3A3D">
      <w:pPr>
        <w:adjustRightInd w:val="0"/>
        <w:snapToGrid w:val="0"/>
        <w:spacing w:line="300" w:lineRule="auto"/>
        <w:ind w:right="420"/>
        <w:jc w:val="center"/>
      </w:pPr>
    </w:p>
    <w:p w14:paraId="1D1A16E5">
      <w:pPr>
        <w:adjustRightInd w:val="0"/>
        <w:snapToGrid w:val="0"/>
        <w:spacing w:line="300" w:lineRule="auto"/>
        <w:ind w:right="420"/>
        <w:jc w:val="center"/>
      </w:pPr>
    </w:p>
    <w:p w14:paraId="73C0E7F9">
      <w:pPr>
        <w:adjustRightInd w:val="0"/>
        <w:snapToGrid w:val="0"/>
        <w:spacing w:line="300" w:lineRule="auto"/>
        <w:ind w:right="420"/>
        <w:jc w:val="center"/>
      </w:pPr>
    </w:p>
    <w:p w14:paraId="110DE88F">
      <w:pPr>
        <w:adjustRightInd w:val="0"/>
        <w:snapToGrid w:val="0"/>
        <w:spacing w:line="300" w:lineRule="auto"/>
        <w:ind w:right="420"/>
        <w:jc w:val="center"/>
      </w:pPr>
    </w:p>
    <w:p w14:paraId="49747E49">
      <w:pPr>
        <w:adjustRightInd w:val="0"/>
        <w:snapToGrid w:val="0"/>
        <w:spacing w:line="300" w:lineRule="auto"/>
        <w:ind w:right="420"/>
        <w:jc w:val="center"/>
      </w:pPr>
    </w:p>
    <w:p w14:paraId="21A389CF">
      <w:pPr>
        <w:adjustRightInd w:val="0"/>
        <w:snapToGrid w:val="0"/>
        <w:spacing w:line="300" w:lineRule="auto"/>
        <w:ind w:right="420"/>
        <w:jc w:val="center"/>
      </w:pPr>
    </w:p>
    <w:p w14:paraId="6BC5F20A">
      <w:pPr>
        <w:adjustRightInd w:val="0"/>
        <w:snapToGrid w:val="0"/>
        <w:spacing w:line="300" w:lineRule="auto"/>
        <w:ind w:right="420"/>
        <w:jc w:val="center"/>
      </w:pPr>
    </w:p>
    <w:p w14:paraId="6BA4F985">
      <w:pPr>
        <w:adjustRightInd w:val="0"/>
        <w:snapToGrid w:val="0"/>
        <w:spacing w:line="300" w:lineRule="auto"/>
        <w:ind w:right="420"/>
        <w:jc w:val="center"/>
      </w:pPr>
    </w:p>
    <w:p w14:paraId="3159B711">
      <w:pPr>
        <w:adjustRightInd w:val="0"/>
        <w:snapToGrid w:val="0"/>
        <w:spacing w:line="300" w:lineRule="auto"/>
        <w:ind w:right="420"/>
        <w:jc w:val="center"/>
      </w:pPr>
    </w:p>
    <w:p w14:paraId="4075E802">
      <w:pPr>
        <w:adjustRightInd w:val="0"/>
        <w:snapToGrid w:val="0"/>
        <w:spacing w:line="300" w:lineRule="auto"/>
        <w:ind w:right="420"/>
        <w:jc w:val="center"/>
      </w:pPr>
    </w:p>
    <w:p w14:paraId="5A8F0E7C">
      <w:pPr>
        <w:adjustRightInd w:val="0"/>
        <w:snapToGrid w:val="0"/>
        <w:spacing w:line="300" w:lineRule="auto"/>
        <w:ind w:right="420"/>
        <w:jc w:val="center"/>
      </w:pPr>
    </w:p>
    <w:p w14:paraId="4CA06BF6">
      <w:pPr>
        <w:adjustRightInd w:val="0"/>
        <w:snapToGrid w:val="0"/>
        <w:spacing w:line="300" w:lineRule="auto"/>
        <w:ind w:right="420"/>
        <w:jc w:val="center"/>
      </w:pPr>
    </w:p>
    <w:p w14:paraId="60FCD0F3">
      <w:pPr>
        <w:adjustRightInd w:val="0"/>
        <w:snapToGrid w:val="0"/>
        <w:spacing w:line="300" w:lineRule="auto"/>
        <w:ind w:right="420"/>
        <w:jc w:val="center"/>
      </w:pPr>
    </w:p>
    <w:p w14:paraId="00BA9FB4">
      <w:pPr>
        <w:adjustRightInd w:val="0"/>
        <w:snapToGrid w:val="0"/>
        <w:spacing w:line="300" w:lineRule="auto"/>
        <w:ind w:right="420"/>
        <w:jc w:val="center"/>
      </w:pPr>
    </w:p>
    <w:p w14:paraId="491F62AF">
      <w:pPr>
        <w:adjustRightInd w:val="0"/>
        <w:snapToGrid w:val="0"/>
        <w:spacing w:line="300" w:lineRule="auto"/>
        <w:ind w:right="420"/>
        <w:jc w:val="center"/>
      </w:pPr>
    </w:p>
    <w:p w14:paraId="58ACAB78">
      <w:pPr>
        <w:adjustRightInd w:val="0"/>
        <w:snapToGrid w:val="0"/>
        <w:spacing w:line="300" w:lineRule="auto"/>
        <w:ind w:right="420"/>
        <w:jc w:val="center"/>
      </w:pPr>
    </w:p>
    <w:p w14:paraId="27A042CA">
      <w:pPr>
        <w:adjustRightInd w:val="0"/>
        <w:snapToGrid w:val="0"/>
        <w:spacing w:line="300" w:lineRule="auto"/>
        <w:ind w:right="420"/>
        <w:jc w:val="center"/>
      </w:pPr>
    </w:p>
    <w:p w14:paraId="635D382C">
      <w:pPr>
        <w:adjustRightInd w:val="0"/>
        <w:snapToGrid w:val="0"/>
        <w:spacing w:line="300" w:lineRule="auto"/>
        <w:ind w:right="420"/>
        <w:jc w:val="center"/>
      </w:pPr>
    </w:p>
    <w:p w14:paraId="22DDA603">
      <w:pPr>
        <w:adjustRightInd w:val="0"/>
        <w:snapToGrid w:val="0"/>
        <w:spacing w:line="300" w:lineRule="auto"/>
        <w:ind w:right="420"/>
        <w:jc w:val="center"/>
      </w:pPr>
    </w:p>
    <w:p w14:paraId="2304D9C3">
      <w:pPr>
        <w:adjustRightInd w:val="0"/>
        <w:snapToGrid w:val="0"/>
        <w:spacing w:line="300" w:lineRule="auto"/>
        <w:ind w:right="420"/>
        <w:jc w:val="center"/>
      </w:pPr>
    </w:p>
    <w:p w14:paraId="6A67AA65">
      <w:pPr>
        <w:adjustRightInd w:val="0"/>
        <w:snapToGrid w:val="0"/>
        <w:spacing w:line="300" w:lineRule="auto"/>
        <w:ind w:right="420"/>
        <w:jc w:val="center"/>
      </w:pPr>
    </w:p>
    <w:p w14:paraId="21BE927B">
      <w:pPr>
        <w:pStyle w:val="3"/>
        <w:tabs>
          <w:tab w:val="left" w:pos="371"/>
        </w:tabs>
        <w:spacing w:before="120" w:after="120"/>
        <w:ind w:left="-1" w:leftChars="-1" w:hanging="1"/>
        <w:jc w:val="center"/>
        <w:rPr>
          <w:rFonts w:asciiTheme="minorEastAsia" w:hAnsiTheme="minorEastAsia" w:eastAsiaTheme="minorEastAsia"/>
        </w:rPr>
      </w:pPr>
      <w:bookmarkStart w:id="98" w:name="_Toc135293354"/>
    </w:p>
    <w:p w14:paraId="6190FA46"/>
    <w:p w14:paraId="3325121B"/>
    <w:p w14:paraId="5FE6F5F4"/>
    <w:p w14:paraId="3C3CE3C3"/>
    <w:p w14:paraId="5F03215C"/>
    <w:p w14:paraId="2A6351A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格式12  招标文件要求的其他资料或投标人认为需要补充的资料</w:t>
      </w:r>
      <w:bookmarkEnd w:id="98"/>
    </w:p>
    <w:p w14:paraId="52A1758A">
      <w:pPr>
        <w:spacing w:line="360" w:lineRule="auto"/>
        <w:jc w:val="center"/>
      </w:pPr>
    </w:p>
    <w:p w14:paraId="79B4AC0B">
      <w:pPr>
        <w:adjustRightInd w:val="0"/>
        <w:snapToGrid w:val="0"/>
        <w:spacing w:line="300" w:lineRule="auto"/>
        <w:jc w:val="center"/>
        <w:rPr>
          <w:snapToGrid w:val="0"/>
          <w:kern w:val="0"/>
        </w:rPr>
      </w:pPr>
      <w:r>
        <w:rPr>
          <w:rFonts w:hint="eastAsia"/>
          <w:snapToGrid w:val="0"/>
          <w:kern w:val="0"/>
        </w:rPr>
        <w:t>（投标人自拟）</w:t>
      </w:r>
    </w:p>
    <w:p w14:paraId="182FEF38">
      <w:pPr>
        <w:rPr>
          <w:snapToGrid w:val="0"/>
          <w:kern w:val="0"/>
          <w:sz w:val="52"/>
          <w:szCs w:val="52"/>
        </w:rPr>
      </w:pPr>
    </w:p>
    <w:p w14:paraId="1852F4B8"/>
    <w:p w14:paraId="2AD91F3C"/>
    <w:p w14:paraId="1C1C46BB"/>
    <w:p w14:paraId="49494A77"/>
    <w:p w14:paraId="10927EC4"/>
    <w:p w14:paraId="2FFC30BA"/>
    <w:p w14:paraId="387B4490"/>
    <w:p w14:paraId="1DE9F501"/>
    <w:p w14:paraId="49A5E2FC"/>
    <w:p w14:paraId="64C8573C"/>
    <w:p w14:paraId="7562D945"/>
    <w:p w14:paraId="56942F8E"/>
    <w:p w14:paraId="27FC8EAA"/>
    <w:p w14:paraId="4AA181D5"/>
    <w:p w14:paraId="00BEE4F5"/>
    <w:p w14:paraId="1DF4436E">
      <w:pPr>
        <w:widowControl/>
        <w:jc w:val="left"/>
      </w:pPr>
      <w:r>
        <w:br w:type="page"/>
      </w:r>
    </w:p>
    <w:p w14:paraId="53403A32"/>
    <w:p w14:paraId="28805B17">
      <w:pPr>
        <w:pStyle w:val="2"/>
      </w:pPr>
      <w:bookmarkStart w:id="99" w:name="_Toc135293355"/>
      <w:r>
        <w:rPr>
          <w:rFonts w:hint="eastAsia"/>
        </w:rPr>
        <w:t>第八章  合同条款</w:t>
      </w:r>
      <w:bookmarkEnd w:id="99"/>
    </w:p>
    <w:p w14:paraId="28DB2498">
      <w:pPr>
        <w:jc w:val="center"/>
        <w:rPr>
          <w:b/>
          <w:szCs w:val="21"/>
        </w:rPr>
      </w:pPr>
    </w:p>
    <w:p w14:paraId="222CD5B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40EF17FF">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417114BE">
      <w:pPr>
        <w:adjustRightInd w:val="0"/>
        <w:snapToGrid w:val="0"/>
        <w:spacing w:line="360" w:lineRule="auto"/>
        <w:jc w:val="center"/>
        <w:rPr>
          <w:b/>
          <w:snapToGrid w:val="0"/>
          <w:kern w:val="0"/>
          <w:sz w:val="28"/>
        </w:rPr>
      </w:pPr>
    </w:p>
    <w:p w14:paraId="67333BC7">
      <w:pPr>
        <w:adjustRightInd w:val="0"/>
        <w:snapToGrid w:val="0"/>
        <w:spacing w:line="360" w:lineRule="auto"/>
        <w:jc w:val="center"/>
        <w:rPr>
          <w:b/>
          <w:snapToGrid w:val="0"/>
          <w:kern w:val="0"/>
          <w:sz w:val="28"/>
        </w:rPr>
      </w:pPr>
    </w:p>
    <w:p w14:paraId="676B06D8">
      <w:pPr>
        <w:widowControl/>
        <w:kinsoku w:val="0"/>
        <w:autoSpaceDE w:val="0"/>
        <w:autoSpaceDN w:val="0"/>
        <w:adjustRightInd w:val="0"/>
        <w:snapToGrid w:val="0"/>
        <w:spacing w:before="147" w:line="219" w:lineRule="auto"/>
        <w:jc w:val="center"/>
        <w:textAlignment w:val="baseline"/>
        <w:outlineLvl w:val="0"/>
        <w:rPr>
          <w:rFonts w:ascii="宋体" w:hAnsi="宋体" w:cs="宋体"/>
          <w:snapToGrid w:val="0"/>
          <w:color w:val="000000"/>
          <w:kern w:val="0"/>
          <w:sz w:val="45"/>
          <w:szCs w:val="45"/>
        </w:rPr>
      </w:pPr>
      <w:r>
        <w:rPr>
          <w:rFonts w:ascii="宋体" w:hAnsi="宋体" w:cs="宋体"/>
          <w:b/>
          <w:bCs/>
          <w:snapToGrid w:val="0"/>
          <w:color w:val="000000"/>
          <w:spacing w:val="-11"/>
          <w:kern w:val="0"/>
          <w:sz w:val="45"/>
          <w:szCs w:val="45"/>
        </w:rPr>
        <w:t>政府采购货物买卖合同</w:t>
      </w:r>
    </w:p>
    <w:p w14:paraId="3BA8314B">
      <w:pPr>
        <w:widowControl/>
        <w:kinsoku w:val="0"/>
        <w:autoSpaceDE w:val="0"/>
        <w:autoSpaceDN w:val="0"/>
        <w:adjustRightInd w:val="0"/>
        <w:snapToGrid w:val="0"/>
        <w:spacing w:line="269" w:lineRule="auto"/>
        <w:jc w:val="left"/>
        <w:textAlignment w:val="baseline"/>
        <w:rPr>
          <w:rFonts w:ascii="宋体" w:hAnsi="宋体" w:cs="Arial"/>
          <w:snapToGrid w:val="0"/>
          <w:color w:val="000000"/>
          <w:kern w:val="0"/>
          <w:szCs w:val="21"/>
        </w:rPr>
      </w:pPr>
    </w:p>
    <w:p w14:paraId="5108E906">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4FFC59A4">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041CFB03">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0C0360A">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62F85B65">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3ED8EEF7">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82AFD9F">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F04B5AD">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AE9DB85">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2ABB884">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685CAC5">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52A9C5D9">
      <w:pPr>
        <w:jc w:val="center"/>
        <w:rPr>
          <w:b/>
          <w:sz w:val="52"/>
          <w:szCs w:val="52"/>
        </w:rPr>
      </w:pPr>
    </w:p>
    <w:p w14:paraId="246A286D">
      <w:pPr>
        <w:tabs>
          <w:tab w:val="left" w:pos="1875"/>
        </w:tabs>
      </w:pPr>
    </w:p>
    <w:p w14:paraId="15E989F1">
      <w:pPr>
        <w:tabs>
          <w:tab w:val="left" w:pos="1875"/>
        </w:tabs>
      </w:pPr>
    </w:p>
    <w:p w14:paraId="2DC5CBD2">
      <w:pPr>
        <w:tabs>
          <w:tab w:val="left" w:pos="1875"/>
        </w:tabs>
      </w:pPr>
    </w:p>
    <w:p w14:paraId="48592D93">
      <w:pPr>
        <w:tabs>
          <w:tab w:val="left" w:pos="1875"/>
        </w:tabs>
      </w:pPr>
    </w:p>
    <w:p w14:paraId="71C80805">
      <w:pPr>
        <w:tabs>
          <w:tab w:val="left" w:pos="1875"/>
        </w:tabs>
      </w:pPr>
    </w:p>
    <w:p w14:paraId="3EF1861F">
      <w:pPr>
        <w:tabs>
          <w:tab w:val="left" w:pos="1875"/>
        </w:tabs>
      </w:pPr>
    </w:p>
    <w:p w14:paraId="3BB34EC1">
      <w:pPr>
        <w:tabs>
          <w:tab w:val="left" w:pos="1875"/>
        </w:tabs>
      </w:pPr>
    </w:p>
    <w:p w14:paraId="7582676E">
      <w:pPr>
        <w:tabs>
          <w:tab w:val="left" w:pos="1875"/>
        </w:tabs>
      </w:pPr>
    </w:p>
    <w:p w14:paraId="3D75DDE0">
      <w:pPr>
        <w:tabs>
          <w:tab w:val="left" w:pos="1875"/>
        </w:tabs>
      </w:pPr>
    </w:p>
    <w:p w14:paraId="03B3EE13">
      <w:pPr>
        <w:tabs>
          <w:tab w:val="left" w:pos="1875"/>
        </w:tabs>
      </w:pPr>
    </w:p>
    <w:p w14:paraId="174390EA">
      <w:pPr>
        <w:widowControl/>
        <w:kinsoku w:val="0"/>
        <w:autoSpaceDE w:val="0"/>
        <w:autoSpaceDN w:val="0"/>
        <w:adjustRightInd w:val="0"/>
        <w:snapToGrid w:val="0"/>
        <w:spacing w:before="91" w:line="222" w:lineRule="auto"/>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62D5D906">
      <w:pPr>
        <w:widowControl/>
        <w:kinsoku w:val="0"/>
        <w:autoSpaceDE w:val="0"/>
        <w:autoSpaceDN w:val="0"/>
        <w:adjustRightInd w:val="0"/>
        <w:snapToGrid w:val="0"/>
        <w:spacing w:line="437" w:lineRule="auto"/>
        <w:jc w:val="left"/>
        <w:textAlignment w:val="baseline"/>
        <w:rPr>
          <w:rFonts w:ascii="宋体" w:hAnsi="宋体" w:cs="Arial"/>
          <w:snapToGrid w:val="0"/>
          <w:color w:val="000000"/>
          <w:kern w:val="0"/>
          <w:szCs w:val="21"/>
        </w:rPr>
      </w:pPr>
    </w:p>
    <w:p w14:paraId="605173E9">
      <w:pPr>
        <w:spacing w:line="400" w:lineRule="exact"/>
        <w:ind w:left="4536" w:leftChars="200" w:hanging="4116" w:hangingChars="1960"/>
        <w:rPr>
          <w:rFonts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133FB2FA">
      <w:pPr>
        <w:spacing w:line="400" w:lineRule="exact"/>
        <w:ind w:firstLine="420" w:firstLineChars="200"/>
        <w:rPr>
          <w:rFonts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30E36A2F">
      <w:pPr>
        <w:spacing w:line="400" w:lineRule="exact"/>
        <w:ind w:firstLine="420" w:firstLineChars="200"/>
        <w:rPr>
          <w:rFonts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0673FF3F">
      <w:pPr>
        <w:spacing w:line="400" w:lineRule="exact"/>
        <w:ind w:firstLine="420" w:firstLineChars="200"/>
        <w:rPr>
          <w:rFonts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587F4F21">
      <w:pPr>
        <w:widowControl/>
        <w:kinsoku w:val="0"/>
        <w:autoSpaceDE w:val="0"/>
        <w:autoSpaceDN w:val="0"/>
        <w:adjustRightInd w:val="0"/>
        <w:snapToGrid w:val="0"/>
        <w:spacing w:line="460" w:lineRule="auto"/>
        <w:jc w:val="left"/>
        <w:textAlignment w:val="baseline"/>
        <w:rPr>
          <w:rFonts w:ascii="宋体" w:hAnsi="宋体" w:cs="Arial"/>
          <w:snapToGrid w:val="0"/>
          <w:color w:val="000000"/>
          <w:kern w:val="0"/>
          <w:szCs w:val="21"/>
        </w:rPr>
      </w:pPr>
    </w:p>
    <w:p w14:paraId="23D6D692">
      <w:pPr>
        <w:spacing w:line="400" w:lineRule="exact"/>
        <w:ind w:firstLine="420" w:firstLineChars="200"/>
        <w:rPr>
          <w:rFonts w:ascii="宋体" w:hAnsi="宋体" w:cs="宋体"/>
          <w:bCs/>
          <w:szCs w:val="21"/>
        </w:rPr>
      </w:pPr>
      <w:r>
        <w:rPr>
          <w:rFonts w:ascii="宋体" w:hAnsi="宋体" w:cs="宋体"/>
          <w:bCs/>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D9D3206">
      <w:pPr>
        <w:spacing w:line="400" w:lineRule="exact"/>
        <w:ind w:firstLine="420" w:firstLineChars="200"/>
        <w:rPr>
          <w:rFonts w:ascii="宋体" w:hAnsi="宋体" w:cs="宋体"/>
          <w:bCs/>
          <w:szCs w:val="21"/>
        </w:rPr>
      </w:pPr>
      <w:r>
        <w:rPr>
          <w:rFonts w:ascii="宋体" w:hAnsi="宋体" w:cs="宋体"/>
          <w:bCs/>
          <w:szCs w:val="21"/>
        </w:rPr>
        <w:t>1. 项目信息</w:t>
      </w:r>
    </w:p>
    <w:p w14:paraId="6A8DAFD7">
      <w:pPr>
        <w:spacing w:line="400" w:lineRule="exact"/>
        <w:ind w:firstLine="420" w:firstLineChars="200"/>
        <w:rPr>
          <w:rFonts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058088C3">
      <w:pPr>
        <w:spacing w:line="400" w:lineRule="exact"/>
        <w:ind w:firstLine="420" w:firstLineChars="200"/>
        <w:rPr>
          <w:rFonts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1DFC70BE">
      <w:pPr>
        <w:spacing w:line="400" w:lineRule="exact"/>
        <w:ind w:firstLine="420" w:firstLineChars="200"/>
        <w:rPr>
          <w:rFonts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0CF4AE36">
      <w:pPr>
        <w:spacing w:line="400" w:lineRule="exact"/>
        <w:ind w:firstLine="420" w:firstLineChars="200"/>
        <w:rPr>
          <w:rFonts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6039AB52">
      <w:pPr>
        <w:spacing w:line="400" w:lineRule="exact"/>
        <w:ind w:firstLine="420" w:firstLineChars="200"/>
        <w:rPr>
          <w:rFonts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35A28662">
      <w:pPr>
        <w:spacing w:line="400" w:lineRule="exact"/>
        <w:ind w:firstLine="420" w:firstLineChars="200"/>
        <w:rPr>
          <w:rFonts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6070A514">
      <w:pPr>
        <w:spacing w:line="400" w:lineRule="exact"/>
        <w:ind w:firstLine="420" w:firstLineChars="200"/>
        <w:rPr>
          <w:rFonts w:ascii="宋体" w:hAnsi="宋体" w:cs="宋体"/>
          <w:bCs/>
          <w:szCs w:val="21"/>
        </w:rPr>
      </w:pPr>
      <w:r>
        <w:rPr>
          <w:rFonts w:ascii="宋体" w:hAnsi="宋体" w:cs="宋体"/>
          <w:bCs/>
          <w:szCs w:val="21"/>
        </w:rPr>
        <w:t>采购标的的技术要求、商务要求具体见附件。</w:t>
      </w:r>
    </w:p>
    <w:p w14:paraId="4A8DF41F">
      <w:pPr>
        <w:spacing w:line="400" w:lineRule="exact"/>
        <w:ind w:firstLine="420" w:firstLineChars="200"/>
        <w:rPr>
          <w:rFonts w:ascii="宋体" w:hAnsi="宋体" w:cs="宋体"/>
          <w:bCs/>
          <w:szCs w:val="21"/>
        </w:rPr>
      </w:pPr>
      <w:r>
        <w:rPr>
          <w:rFonts w:ascii="宋体" w:hAnsi="宋体" w:cs="宋体"/>
          <w:bCs/>
          <w:szCs w:val="21"/>
        </w:rPr>
        <w:t>①涉及信息类产品，请填写该产品关键部件的品牌、型号：</w:t>
      </w:r>
    </w:p>
    <w:p w14:paraId="7918A8CA">
      <w:pPr>
        <w:spacing w:line="400" w:lineRule="exact"/>
        <w:ind w:firstLine="420" w:firstLineChars="200"/>
        <w:rPr>
          <w:rFonts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323DF5">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C517F0E">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399D7B8">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05F65A8">
      <w:pPr>
        <w:spacing w:line="400" w:lineRule="exact"/>
        <w:ind w:firstLine="420" w:firstLineChars="200"/>
        <w:rPr>
          <w:rFonts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6E2CDACF">
      <w:pPr>
        <w:spacing w:line="400" w:lineRule="exact"/>
        <w:ind w:firstLine="420" w:firstLineChars="200"/>
        <w:rPr>
          <w:rFonts w:ascii="宋体" w:hAnsi="宋体" w:cs="宋体"/>
          <w:bCs/>
          <w:szCs w:val="21"/>
        </w:rPr>
      </w:pPr>
      <w:r>
        <w:rPr>
          <w:rFonts w:ascii="宋体" w:hAnsi="宋体" w:cs="宋体"/>
          <w:bCs/>
          <w:szCs w:val="21"/>
        </w:rPr>
        <w:t>②涉及车辆采购，请填写是否属于新能源汽车：</w:t>
      </w:r>
    </w:p>
    <w:p w14:paraId="127EB549">
      <w:pPr>
        <w:spacing w:line="400" w:lineRule="exact"/>
        <w:ind w:firstLine="420" w:firstLineChars="200"/>
        <w:rPr>
          <w:rFonts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B27A9A">
      <w:pPr>
        <w:spacing w:line="400" w:lineRule="exact"/>
        <w:ind w:firstLine="420" w:firstLineChars="200"/>
        <w:rPr>
          <w:rFonts w:ascii="宋体" w:hAnsi="宋体" w:cs="宋体"/>
          <w:bCs/>
          <w:szCs w:val="21"/>
        </w:rPr>
      </w:pPr>
      <w:r>
        <w:rPr>
          <w:rFonts w:ascii="宋体" w:hAnsi="宋体" w:cs="宋体"/>
          <w:bCs/>
          <w:szCs w:val="21"/>
        </w:rPr>
        <w:t>口否</w:t>
      </w:r>
    </w:p>
    <w:p w14:paraId="115E7D09">
      <w:pPr>
        <w:spacing w:line="400" w:lineRule="exact"/>
        <w:ind w:firstLine="420" w:firstLineChars="200"/>
        <w:rPr>
          <w:rFonts w:ascii="宋体" w:hAnsi="宋体" w:cs="宋体"/>
          <w:bCs/>
          <w:szCs w:val="21"/>
        </w:rPr>
      </w:pPr>
      <w:r>
        <w:rPr>
          <w:rFonts w:ascii="宋体" w:hAnsi="宋体" w:cs="宋体"/>
          <w:bCs/>
          <w:szCs w:val="21"/>
        </w:rPr>
        <w:t>(4)政府采购组织形式：口政府集中采购  口部门集中采购  □分散采购</w:t>
      </w:r>
    </w:p>
    <w:p w14:paraId="134F706F">
      <w:pPr>
        <w:spacing w:line="400" w:lineRule="exact"/>
        <w:ind w:firstLine="420" w:firstLineChars="200"/>
        <w:rPr>
          <w:rFonts w:ascii="宋体" w:hAnsi="宋体" w:cs="宋体"/>
          <w:bCs/>
          <w:szCs w:val="21"/>
        </w:rPr>
      </w:pPr>
      <w:r>
        <w:rPr>
          <w:rFonts w:ascii="宋体" w:hAnsi="宋体" w:cs="宋体"/>
          <w:bCs/>
          <w:szCs w:val="21"/>
        </w:rPr>
        <w:t>(5)政府采购方式：□公开招标</w:t>
      </w:r>
      <w:r>
        <w:rPr>
          <w:rFonts w:hint="eastAsia" w:ascii="宋体" w:hAnsi="宋体" w:cs="宋体"/>
          <w:bCs/>
          <w:szCs w:val="21"/>
        </w:rPr>
        <w:t xml:space="preserve"> </w:t>
      </w:r>
      <w:r>
        <w:rPr>
          <w:rFonts w:ascii="宋体" w:hAnsi="宋体" w:cs="宋体"/>
          <w:bCs/>
          <w:szCs w:val="21"/>
        </w:rPr>
        <w:t>口邀请招标</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1DB06837">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□单一来源</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926EB6">
      <w:pPr>
        <w:spacing w:line="400" w:lineRule="exact"/>
        <w:ind w:firstLine="420" w:firstLineChars="200"/>
        <w:rPr>
          <w:rFonts w:ascii="宋体" w:hAnsi="宋体" w:cs="宋体"/>
          <w:bCs/>
          <w:szCs w:val="21"/>
        </w:rPr>
      </w:pPr>
      <w:r>
        <w:rPr>
          <w:rFonts w:ascii="宋体" w:hAnsi="宋体" w:cs="宋体"/>
          <w:bCs/>
          <w:szCs w:val="21"/>
        </w:rPr>
        <w:t>(注：在框架协议采购的第二阶段，可选择使用该合同文本)</w:t>
      </w:r>
    </w:p>
    <w:p w14:paraId="4D044B82">
      <w:pPr>
        <w:tabs>
          <w:tab w:val="left" w:pos="1875"/>
        </w:tabs>
      </w:pPr>
    </w:p>
    <w:p w14:paraId="68096EF4">
      <w:pPr>
        <w:tabs>
          <w:tab w:val="left" w:pos="1875"/>
        </w:tabs>
      </w:pPr>
    </w:p>
    <w:p w14:paraId="515FA7E0">
      <w:pPr>
        <w:spacing w:line="400" w:lineRule="exact"/>
        <w:ind w:firstLine="420" w:firstLineChars="200"/>
        <w:rPr>
          <w:rFonts w:ascii="宋体" w:hAnsi="宋体" w:cs="宋体"/>
          <w:bCs/>
          <w:szCs w:val="21"/>
        </w:rPr>
      </w:pPr>
      <w:r>
        <w:rPr>
          <w:rFonts w:ascii="宋体" w:hAnsi="宋体" w:cs="宋体"/>
          <w:bCs/>
          <w:szCs w:val="21"/>
        </w:rPr>
        <w:drawing>
          <wp:anchor distT="0" distB="0" distL="0" distR="0" simplePos="0" relativeHeight="251667456"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1"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4"/>
                    <pic:cNvPicPr>
                      <a:picLocks noChangeAspect="1" noChangeArrowheads="1"/>
                    </pic:cNvPicPr>
                  </pic:nvPicPr>
                  <pic:blipFill>
                    <a:blip r:embed="rId7"/>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(6)中标(成交)采购标的制造商是否为中小企业：口是     口 否</w:t>
      </w:r>
    </w:p>
    <w:p w14:paraId="486D912E">
      <w:pPr>
        <w:spacing w:line="400" w:lineRule="exact"/>
        <w:ind w:firstLine="420" w:firstLineChars="200"/>
        <w:rPr>
          <w:rFonts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5832B149">
      <w:pPr>
        <w:spacing w:line="400" w:lineRule="exact"/>
        <w:ind w:firstLine="420" w:firstLineChars="200"/>
        <w:rPr>
          <w:rFonts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684AD4E5">
      <w:pPr>
        <w:spacing w:line="400" w:lineRule="exact"/>
        <w:ind w:firstLine="420" w:firstLineChars="200"/>
        <w:rPr>
          <w:rFonts w:ascii="宋体" w:hAnsi="宋体" w:cs="宋体"/>
          <w:bCs/>
          <w:szCs w:val="21"/>
        </w:rPr>
      </w:pPr>
      <w:r>
        <w:rPr>
          <w:rFonts w:ascii="宋体" w:hAnsi="宋体" w:cs="宋体"/>
          <w:bCs/>
          <w:szCs w:val="21"/>
        </w:rPr>
        <w:t>中标(成交)采购标的制造商是否为残疾人福利性单位：口是  口否</w:t>
      </w:r>
    </w:p>
    <w:p w14:paraId="2C4726FB">
      <w:pPr>
        <w:spacing w:line="400" w:lineRule="exact"/>
        <w:ind w:firstLine="420" w:firstLineChars="200"/>
        <w:rPr>
          <w:rFonts w:ascii="宋体" w:hAnsi="宋体" w:cs="宋体"/>
          <w:bCs/>
          <w:szCs w:val="21"/>
        </w:rPr>
      </w:pPr>
      <w:r>
        <w:rPr>
          <w:rFonts w:ascii="宋体" w:hAnsi="宋体" w:cs="宋体"/>
          <w:bCs/>
          <w:szCs w:val="21"/>
        </w:rPr>
        <w:t>中标(成交)采购标的制造商是否为监狱企业：□是    口否</w:t>
      </w:r>
    </w:p>
    <w:p w14:paraId="4AFAC967">
      <w:pPr>
        <w:spacing w:line="400" w:lineRule="exact"/>
        <w:ind w:firstLine="420" w:firstLineChars="200"/>
        <w:rPr>
          <w:rFonts w:ascii="宋体" w:hAnsi="宋体" w:cs="宋体"/>
          <w:bCs/>
          <w:szCs w:val="21"/>
        </w:rPr>
      </w:pPr>
      <w:r>
        <w:rPr>
          <w:rFonts w:ascii="宋体" w:hAnsi="宋体" w:cs="宋体"/>
          <w:bCs/>
          <w:szCs w:val="21"/>
        </w:rPr>
        <w:t>(7)合同是否分包：□是       口否</w:t>
      </w:r>
    </w:p>
    <w:p w14:paraId="001A0077">
      <w:pPr>
        <w:spacing w:line="400" w:lineRule="exact"/>
        <w:ind w:firstLine="420" w:firstLineChars="200"/>
        <w:rPr>
          <w:rFonts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EFC6BB4">
      <w:pPr>
        <w:spacing w:line="400" w:lineRule="exact"/>
        <w:ind w:firstLine="420" w:firstLineChars="200"/>
        <w:rPr>
          <w:rFonts w:ascii="宋体" w:hAnsi="宋体" w:cs="宋体"/>
          <w:bCs/>
          <w:szCs w:val="21"/>
        </w:rPr>
      </w:pPr>
      <w:r>
        <w:rPr>
          <w:rFonts w:ascii="宋体" w:hAnsi="宋体" w:cs="宋体"/>
          <w:bCs/>
          <w:szCs w:val="21"/>
        </w:rPr>
        <w:t>分包供应商/制造商名称(如供应商和制造商不同，请分别填写):</w:t>
      </w:r>
    </w:p>
    <w:p w14:paraId="729EAEBE">
      <w:pPr>
        <w:spacing w:line="400" w:lineRule="exact"/>
        <w:ind w:firstLine="420" w:firstLineChars="200"/>
        <w:rPr>
          <w:rFonts w:ascii="宋体" w:hAnsi="宋体" w:cs="宋体"/>
          <w:bCs/>
          <w:szCs w:val="21"/>
        </w:rPr>
      </w:pPr>
      <w:r>
        <w:rPr>
          <w:rFonts w:ascii="宋体" w:hAnsi="宋体" w:cs="宋体"/>
          <w:snapToGrid w:val="0"/>
          <w:color w:val="000000"/>
          <w:kern w:val="0"/>
          <w:szCs w:val="21"/>
          <w:u w:val="single"/>
        </w:rPr>
        <w:t xml:space="preserve">                                             </w:t>
      </w:r>
    </w:p>
    <w:p w14:paraId="4E008A23">
      <w:pPr>
        <w:spacing w:line="400" w:lineRule="exact"/>
        <w:ind w:firstLine="420" w:firstLineChars="200"/>
        <w:rPr>
          <w:rFonts w:ascii="宋体" w:hAnsi="宋体" w:cs="宋体"/>
          <w:bCs/>
          <w:szCs w:val="21"/>
        </w:rPr>
      </w:pPr>
      <w:r>
        <w:rPr>
          <w:rFonts w:ascii="宋体" w:hAnsi="宋体" w:cs="宋体"/>
          <w:bCs/>
          <w:szCs w:val="21"/>
        </w:rPr>
        <w:t>分包供应商/制造商类型(如果供应商和制造商不同，只填写制造商类型):</w:t>
      </w:r>
    </w:p>
    <w:p w14:paraId="13449316">
      <w:pPr>
        <w:spacing w:line="400" w:lineRule="exact"/>
        <w:ind w:firstLine="420" w:firstLineChars="200"/>
        <w:rPr>
          <w:rFonts w:ascii="宋体" w:hAnsi="宋体" w:cs="宋体"/>
          <w:bCs/>
          <w:szCs w:val="21"/>
        </w:rPr>
      </w:pPr>
      <w:r>
        <w:rPr>
          <w:rFonts w:ascii="宋体" w:hAnsi="宋体" w:cs="宋体"/>
          <w:bCs/>
          <w:szCs w:val="21"/>
        </w:rPr>
        <w:t>口大型企业  口中型企业  口小微型企业</w:t>
      </w:r>
    </w:p>
    <w:p w14:paraId="74055AB3">
      <w:pPr>
        <w:spacing w:line="400" w:lineRule="exact"/>
        <w:ind w:firstLine="420" w:firstLineChars="200"/>
        <w:rPr>
          <w:rFonts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4D1523E3">
      <w:pPr>
        <w:spacing w:line="400" w:lineRule="exact"/>
        <w:ind w:firstLine="420" w:firstLineChars="200"/>
        <w:rPr>
          <w:rFonts w:ascii="宋体" w:hAnsi="宋体" w:cs="宋体"/>
          <w:bCs/>
          <w:szCs w:val="21"/>
        </w:rPr>
      </w:pPr>
      <w:r>
        <w:rPr>
          <w:rFonts w:ascii="宋体" w:hAnsi="宋体" w:cs="宋体"/>
          <w:bCs/>
          <w:szCs w:val="21"/>
        </w:rPr>
        <w:t>(8)中标(成交)供应商是否为外商投资企业：口是      口否</w:t>
      </w:r>
    </w:p>
    <w:p w14:paraId="6B42905E">
      <w:pPr>
        <w:spacing w:line="400" w:lineRule="exact"/>
        <w:ind w:firstLine="420" w:firstLineChars="200"/>
        <w:rPr>
          <w:rFonts w:ascii="宋体" w:hAnsi="宋体" w:cs="宋体"/>
          <w:bCs/>
          <w:szCs w:val="21"/>
        </w:rPr>
      </w:pPr>
      <w:r>
        <w:rPr>
          <w:rFonts w:ascii="宋体" w:hAnsi="宋体" w:cs="宋体"/>
          <w:bCs/>
          <w:szCs w:val="21"/>
        </w:rPr>
        <w:t>外商投资企业类型：□全部由外国投资者投资 口部分由外国投资者投资</w:t>
      </w:r>
    </w:p>
    <w:p w14:paraId="0CDCB9D0">
      <w:pPr>
        <w:spacing w:line="400" w:lineRule="exact"/>
        <w:ind w:firstLine="420" w:firstLineChars="200"/>
        <w:rPr>
          <w:rFonts w:ascii="宋体" w:hAnsi="宋体" w:cs="宋体"/>
          <w:bCs/>
          <w:szCs w:val="21"/>
        </w:rPr>
      </w:pPr>
      <w:r>
        <w:rPr>
          <w:rFonts w:ascii="宋体" w:hAnsi="宋体" w:cs="宋体"/>
          <w:bCs/>
          <w:szCs w:val="21"/>
        </w:rPr>
        <w:t>(9)是否涉及进口产品：</w:t>
      </w:r>
    </w:p>
    <w:p w14:paraId="7563D01E">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7D17D2A3">
      <w:pPr>
        <w:spacing w:line="400" w:lineRule="exact"/>
        <w:ind w:left="991" w:leftChars="200" w:hanging="571" w:hangingChars="272"/>
        <w:rPr>
          <w:rFonts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EDA662E">
      <w:pPr>
        <w:spacing w:line="400" w:lineRule="exact"/>
        <w:ind w:firstLine="420" w:firstLineChars="200"/>
        <w:rPr>
          <w:rFonts w:ascii="宋体" w:hAnsi="宋体" w:cs="宋体"/>
          <w:bCs/>
          <w:szCs w:val="21"/>
        </w:rPr>
      </w:pPr>
      <w:r>
        <w:rPr>
          <w:rFonts w:ascii="宋体" w:hAnsi="宋体" w:cs="宋体"/>
          <w:bCs/>
          <w:szCs w:val="21"/>
        </w:rPr>
        <w:t>口否</w:t>
      </w:r>
    </w:p>
    <w:p w14:paraId="7B1F2B01">
      <w:pPr>
        <w:spacing w:line="400" w:lineRule="exact"/>
        <w:ind w:firstLine="420" w:firstLineChars="200"/>
        <w:rPr>
          <w:rFonts w:ascii="宋体" w:hAnsi="宋体" w:cs="宋体"/>
          <w:bCs/>
          <w:szCs w:val="21"/>
        </w:rPr>
      </w:pPr>
      <w:r>
        <w:rPr>
          <w:rFonts w:ascii="宋体" w:hAnsi="宋体" w:cs="宋体"/>
          <w:bCs/>
          <w:szCs w:val="21"/>
        </w:rPr>
        <w:t>(10)是否涉及节能产品：</w:t>
      </w:r>
    </w:p>
    <w:p w14:paraId="48779431">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24002BF8">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328C8419">
      <w:pPr>
        <w:spacing w:line="400" w:lineRule="exact"/>
        <w:ind w:firstLine="420" w:firstLineChars="200"/>
        <w:rPr>
          <w:rFonts w:ascii="宋体" w:hAnsi="宋体" w:cs="宋体"/>
          <w:bCs/>
          <w:szCs w:val="21"/>
        </w:rPr>
      </w:pPr>
      <w:r>
        <w:rPr>
          <w:rFonts w:ascii="宋体" w:hAnsi="宋体" w:cs="宋体"/>
          <w:bCs/>
          <w:szCs w:val="21"/>
        </w:rPr>
        <w:t>口否</w:t>
      </w:r>
    </w:p>
    <w:p w14:paraId="256C65F5">
      <w:pPr>
        <w:spacing w:line="400" w:lineRule="exact"/>
        <w:ind w:firstLine="420" w:firstLineChars="200"/>
        <w:rPr>
          <w:rFonts w:ascii="宋体" w:hAnsi="宋体" w:cs="宋体"/>
          <w:bCs/>
          <w:szCs w:val="21"/>
        </w:rPr>
      </w:pPr>
      <w:r>
        <w:rPr>
          <w:rFonts w:ascii="宋体" w:hAnsi="宋体" w:cs="宋体"/>
          <w:bCs/>
          <w:szCs w:val="21"/>
        </w:rPr>
        <w:t>是否涉及环境标志产品：</w:t>
      </w:r>
    </w:p>
    <w:p w14:paraId="1397F0EF">
      <w:pPr>
        <w:spacing w:line="400" w:lineRule="exact"/>
        <w:ind w:firstLine="420" w:firstLineChars="200"/>
        <w:rPr>
          <w:rFonts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0BADF842">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4DDE9128">
      <w:pPr>
        <w:spacing w:line="400" w:lineRule="exact"/>
        <w:ind w:firstLine="420" w:firstLineChars="200"/>
        <w:rPr>
          <w:rFonts w:ascii="宋体" w:hAnsi="宋体" w:cs="宋体"/>
          <w:bCs/>
          <w:szCs w:val="21"/>
        </w:rPr>
      </w:pPr>
      <w:r>
        <w:rPr>
          <w:rFonts w:ascii="宋体" w:hAnsi="宋体" w:cs="宋体"/>
          <w:bCs/>
          <w:szCs w:val="21"/>
        </w:rPr>
        <w:t>口否</w:t>
      </w:r>
    </w:p>
    <w:p w14:paraId="75968212">
      <w:pPr>
        <w:spacing w:line="400" w:lineRule="exact"/>
        <w:ind w:firstLine="420" w:firstLineChars="200"/>
        <w:rPr>
          <w:rFonts w:ascii="宋体" w:hAnsi="宋体" w:cs="宋体"/>
          <w:bCs/>
          <w:szCs w:val="21"/>
        </w:rPr>
      </w:pPr>
      <w:r>
        <w:rPr>
          <w:rFonts w:ascii="宋体" w:hAnsi="宋体" w:cs="宋体"/>
          <w:bCs/>
          <w:szCs w:val="21"/>
        </w:rPr>
        <w:t>是否涉及绿色产品：</w:t>
      </w:r>
    </w:p>
    <w:p w14:paraId="54983CB9">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34400FF">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61C668B6">
      <w:pPr>
        <w:spacing w:line="400" w:lineRule="exact"/>
        <w:ind w:firstLine="420" w:firstLineChars="200"/>
        <w:rPr>
          <w:rFonts w:ascii="宋体" w:hAnsi="宋体" w:cs="宋体"/>
          <w:bCs/>
          <w:szCs w:val="21"/>
        </w:rPr>
      </w:pPr>
      <w:r>
        <w:rPr>
          <w:rFonts w:ascii="宋体" w:hAnsi="宋体" w:cs="宋体"/>
          <w:bCs/>
          <w:szCs w:val="21"/>
        </w:rPr>
        <w:t>口否</w:t>
      </w:r>
    </w:p>
    <w:p w14:paraId="3EB83A9D">
      <w:pPr>
        <w:spacing w:line="400" w:lineRule="exact"/>
        <w:ind w:firstLine="420" w:firstLineChars="200"/>
        <w:rPr>
          <w:rFonts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26975355">
      <w:pPr>
        <w:spacing w:line="400" w:lineRule="exact"/>
        <w:ind w:firstLine="420" w:firstLineChars="200"/>
        <w:rPr>
          <w:rFonts w:ascii="宋体" w:hAnsi="宋体" w:cs="宋体"/>
          <w:bCs/>
          <w:szCs w:val="21"/>
        </w:rPr>
      </w:pPr>
      <w:r>
        <w:rPr>
          <w:rFonts w:ascii="宋体" w:hAnsi="宋体" w:cs="宋体"/>
          <w:bCs/>
          <w:szCs w:val="21"/>
        </w:rPr>
        <w:t>口是       口否      口不涉及</w:t>
      </w:r>
    </w:p>
    <w:p w14:paraId="322AC622">
      <w:pPr>
        <w:tabs>
          <w:tab w:val="left" w:pos="1875"/>
        </w:tabs>
      </w:pPr>
    </w:p>
    <w:p w14:paraId="079B5B58">
      <w:pPr>
        <w:spacing w:line="400" w:lineRule="exact"/>
        <w:ind w:firstLine="420" w:firstLineChars="200"/>
        <w:rPr>
          <w:rFonts w:ascii="宋体" w:hAnsi="宋体" w:cs="宋体"/>
          <w:bCs/>
          <w:szCs w:val="21"/>
        </w:rPr>
      </w:pPr>
      <w:r>
        <w:rPr>
          <w:rFonts w:ascii="宋体" w:hAnsi="宋体" w:cs="宋体"/>
          <w:bCs/>
          <w:szCs w:val="21"/>
        </w:rPr>
        <w:t>2. 合同金额</w:t>
      </w:r>
    </w:p>
    <w:p w14:paraId="32ED396A">
      <w:pPr>
        <w:spacing w:line="400" w:lineRule="exact"/>
        <w:ind w:firstLine="420" w:firstLineChars="200"/>
        <w:rPr>
          <w:rFonts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75F94F2F">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25C681DE">
      <w:pPr>
        <w:spacing w:line="400" w:lineRule="exact"/>
        <w:ind w:firstLine="420" w:firstLineChars="200"/>
        <w:rPr>
          <w:rFonts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29FBCC2">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598288F">
      <w:pPr>
        <w:spacing w:line="400" w:lineRule="exact"/>
        <w:ind w:firstLine="420" w:firstLineChars="200"/>
        <w:rPr>
          <w:rFonts w:ascii="宋体" w:hAnsi="宋体" w:cs="宋体"/>
          <w:bCs/>
          <w:szCs w:val="21"/>
        </w:rPr>
      </w:pPr>
      <w:r>
        <w:rPr>
          <w:rFonts w:ascii="宋体" w:hAnsi="宋体" w:cs="宋体"/>
          <w:bCs/>
          <w:szCs w:val="21"/>
        </w:rPr>
        <w:t>(注：固定单价合同应填写单价和最高限价)</w:t>
      </w:r>
    </w:p>
    <w:p w14:paraId="2B9DD450">
      <w:pPr>
        <w:spacing w:line="400" w:lineRule="exact"/>
        <w:ind w:firstLine="420" w:firstLineChars="200"/>
        <w:rPr>
          <w:rFonts w:ascii="宋体" w:hAnsi="宋体" w:cs="宋体"/>
          <w:bCs/>
          <w:szCs w:val="21"/>
        </w:rPr>
      </w:pPr>
      <w:r>
        <w:rPr>
          <w:rFonts w:ascii="宋体" w:hAnsi="宋体" w:cs="宋体"/>
          <w:bCs/>
          <w:szCs w:val="21"/>
        </w:rPr>
        <w:t>(2)合同定价方式(采用组合定价方式的，可以勾选多项):</w:t>
      </w:r>
    </w:p>
    <w:p w14:paraId="0712A7BD">
      <w:pPr>
        <w:spacing w:line="400" w:lineRule="exact"/>
        <w:ind w:firstLine="420" w:firstLineChars="200"/>
        <w:rPr>
          <w:rFonts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FCC95B">
      <w:pPr>
        <w:spacing w:line="400" w:lineRule="exact"/>
        <w:ind w:firstLine="420" w:firstLineChars="200"/>
        <w:rPr>
          <w:rFonts w:ascii="宋体" w:hAnsi="宋体" w:cs="宋体"/>
          <w:bCs/>
          <w:szCs w:val="21"/>
        </w:rPr>
      </w:pPr>
      <w:r>
        <w:rPr>
          <w:rFonts w:ascii="宋体" w:hAnsi="宋体" w:cs="宋体"/>
          <w:bCs/>
          <w:szCs w:val="21"/>
        </w:rPr>
        <w:t>(3)付款方式(按项目实际勾选填写):</w:t>
      </w:r>
    </w:p>
    <w:p w14:paraId="318B4CE8">
      <w:pPr>
        <w:spacing w:line="400" w:lineRule="exact"/>
        <w:ind w:firstLine="420" w:firstLineChars="200"/>
        <w:rPr>
          <w:rFonts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70877D3C">
      <w:pPr>
        <w:spacing w:line="400" w:lineRule="exact"/>
        <w:ind w:firstLine="420" w:firstLineChars="200"/>
        <w:rPr>
          <w:rFonts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59B203EA">
      <w:pPr>
        <w:spacing w:line="400" w:lineRule="exact"/>
        <w:ind w:firstLine="420" w:firstLineChars="200"/>
        <w:rPr>
          <w:rFonts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3531AA1E">
      <w:pPr>
        <w:spacing w:line="400" w:lineRule="exact"/>
        <w:ind w:firstLine="420" w:firstLineChars="200"/>
        <w:rPr>
          <w:rFonts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272C40AD">
      <w:pPr>
        <w:spacing w:line="400" w:lineRule="exact"/>
        <w:ind w:firstLine="420" w:firstLineChars="200"/>
        <w:rPr>
          <w:rFonts w:ascii="宋体" w:hAnsi="宋体" w:cs="宋体"/>
          <w:bCs/>
          <w:szCs w:val="21"/>
        </w:rPr>
      </w:pPr>
      <w:r>
        <w:rPr>
          <w:rFonts w:ascii="宋体" w:hAnsi="宋体" w:cs="宋体"/>
          <w:bCs/>
          <w:szCs w:val="21"/>
        </w:rPr>
        <w:t>3. 合同履行</w:t>
      </w:r>
    </w:p>
    <w:p w14:paraId="4FBF6ECA">
      <w:pPr>
        <w:spacing w:line="400" w:lineRule="exact"/>
        <w:ind w:firstLine="420" w:firstLineChars="200"/>
        <w:rPr>
          <w:rFonts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0E6D6734">
      <w:pPr>
        <w:spacing w:line="400" w:lineRule="exact"/>
        <w:ind w:firstLine="420" w:firstLineChars="200"/>
        <w:rPr>
          <w:rFonts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4B8D892">
      <w:pPr>
        <w:spacing w:line="400" w:lineRule="exact"/>
        <w:ind w:firstLine="420" w:firstLineChars="200"/>
        <w:rPr>
          <w:rFonts w:ascii="宋体" w:hAnsi="宋体" w:cs="宋体"/>
          <w:bCs/>
          <w:szCs w:val="21"/>
        </w:rPr>
      </w:pPr>
      <w:r>
        <w:rPr>
          <w:rFonts w:ascii="宋体" w:hAnsi="宋体" w:cs="宋体"/>
          <w:bCs/>
          <w:szCs w:val="21"/>
        </w:rPr>
        <w:t>(3)履约担保：是否收取履约保证金：口是   口 否</w:t>
      </w:r>
    </w:p>
    <w:p w14:paraId="27F6EBAE">
      <w:pPr>
        <w:spacing w:line="400" w:lineRule="exact"/>
        <w:ind w:left="1701" w:leftChars="200" w:hanging="1281" w:hangingChars="610"/>
        <w:rPr>
          <w:rFonts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AFF591C">
      <w:pPr>
        <w:spacing w:line="400" w:lineRule="exact"/>
        <w:ind w:left="1701" w:leftChars="200" w:hanging="1281" w:hangingChars="610"/>
        <w:rPr>
          <w:rFonts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B461AFB">
      <w:pPr>
        <w:spacing w:line="400" w:lineRule="exact"/>
        <w:ind w:left="1701" w:leftChars="200" w:hanging="1281" w:hangingChars="610"/>
        <w:rPr>
          <w:rFonts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A6B2DD">
      <w:pPr>
        <w:spacing w:line="400" w:lineRule="exact"/>
        <w:ind w:firstLine="420" w:firstLineChars="200"/>
        <w:rPr>
          <w:rFonts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C1A4E29">
      <w:pPr>
        <w:spacing w:line="400" w:lineRule="exact"/>
        <w:ind w:firstLine="420" w:firstLineChars="200"/>
        <w:rPr>
          <w:rFonts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5EF1871E">
      <w:pPr>
        <w:spacing w:line="400" w:lineRule="exact"/>
        <w:ind w:firstLine="420" w:firstLineChars="200"/>
        <w:rPr>
          <w:rFonts w:ascii="宋体" w:hAnsi="宋体" w:cs="宋体"/>
          <w:bCs/>
          <w:szCs w:val="21"/>
        </w:rPr>
      </w:pPr>
      <w:r>
        <w:rPr>
          <w:rFonts w:ascii="宋体" w:hAnsi="宋体" w:cs="宋体"/>
          <w:bCs/>
          <w:szCs w:val="21"/>
        </w:rPr>
        <w:t>4. 合同验收</w:t>
      </w:r>
    </w:p>
    <w:p w14:paraId="2113B91A">
      <w:pPr>
        <w:spacing w:line="400" w:lineRule="exact"/>
        <w:ind w:firstLine="420" w:firstLineChars="200"/>
        <w:rPr>
          <w:rFonts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3498DEE0">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ADA9DA9">
      <w:pPr>
        <w:spacing w:line="400" w:lineRule="exact"/>
        <w:ind w:firstLine="420" w:firstLineChars="200"/>
        <w:rPr>
          <w:rFonts w:ascii="宋体" w:hAnsi="宋体" w:cs="宋体"/>
          <w:bCs/>
          <w:szCs w:val="21"/>
        </w:rPr>
      </w:pPr>
      <w:r>
        <w:rPr>
          <w:rFonts w:ascii="宋体" w:hAnsi="宋体" w:cs="宋体"/>
          <w:bCs/>
          <w:szCs w:val="21"/>
        </w:rPr>
        <w:t>是否邀请本项目的其他供应商参加验收：口是 口否</w:t>
      </w:r>
    </w:p>
    <w:p w14:paraId="4FA67707">
      <w:pPr>
        <w:spacing w:line="400" w:lineRule="exact"/>
        <w:ind w:firstLine="420" w:firstLineChars="200"/>
        <w:rPr>
          <w:rFonts w:ascii="宋体" w:hAnsi="宋体" w:cs="宋体"/>
          <w:bCs/>
          <w:szCs w:val="21"/>
        </w:rPr>
      </w:pPr>
      <w:r>
        <w:rPr>
          <w:rFonts w:ascii="宋体" w:hAnsi="宋体" w:cs="宋体"/>
          <w:bCs/>
          <w:szCs w:val="21"/>
        </w:rPr>
        <w:t>是否邀请专家参加验收：口是 口 否</w:t>
      </w:r>
    </w:p>
    <w:p w14:paraId="4C7BB07E">
      <w:pPr>
        <w:spacing w:line="400" w:lineRule="exact"/>
        <w:ind w:firstLine="420" w:firstLineChars="200"/>
        <w:rPr>
          <w:rFonts w:ascii="宋体" w:hAnsi="宋体" w:cs="宋体"/>
          <w:bCs/>
          <w:szCs w:val="21"/>
        </w:rPr>
      </w:pPr>
      <w:r>
        <w:rPr>
          <w:rFonts w:ascii="宋体" w:hAnsi="宋体" w:cs="宋体"/>
          <w:bCs/>
          <w:szCs w:val="21"/>
        </w:rPr>
        <w:t>是否邀请服务对象参加验收：口是 口否</w:t>
      </w:r>
    </w:p>
    <w:p w14:paraId="62008EA0">
      <w:pPr>
        <w:spacing w:line="400" w:lineRule="exact"/>
        <w:ind w:firstLine="420" w:firstLineChars="200"/>
        <w:rPr>
          <w:rFonts w:ascii="宋体" w:hAnsi="宋体" w:cs="宋体"/>
          <w:bCs/>
          <w:szCs w:val="21"/>
        </w:rPr>
      </w:pPr>
      <w:r>
        <w:rPr>
          <w:rFonts w:ascii="宋体" w:hAnsi="宋体" w:cs="宋体"/>
          <w:bCs/>
          <w:szCs w:val="21"/>
        </w:rPr>
        <w:t>是否邀请第三方检测机构参加验收：口是  口否</w:t>
      </w:r>
    </w:p>
    <w:p w14:paraId="39900391">
      <w:pPr>
        <w:spacing w:line="400" w:lineRule="exact"/>
        <w:ind w:firstLine="420" w:firstLineChars="200"/>
        <w:rPr>
          <w:rFonts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094A6072">
      <w:pPr>
        <w:spacing w:line="400" w:lineRule="exact"/>
        <w:ind w:firstLine="420" w:firstLineChars="200"/>
        <w:rPr>
          <w:rFonts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484B04CA">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33F2B466">
      <w:pPr>
        <w:spacing w:line="400" w:lineRule="exact"/>
        <w:ind w:firstLine="420" w:firstLineChars="200"/>
        <w:rPr>
          <w:rFonts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1E0C6FA4">
      <w:pPr>
        <w:spacing w:line="400" w:lineRule="exact"/>
        <w:ind w:firstLine="420" w:firstLineChars="200"/>
        <w:rPr>
          <w:rFonts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1CA5E95D">
      <w:pPr>
        <w:spacing w:line="400" w:lineRule="exact"/>
        <w:ind w:firstLine="420" w:firstLineChars="200"/>
        <w:rPr>
          <w:rFonts w:ascii="宋体" w:hAnsi="宋体" w:cs="宋体"/>
          <w:bCs/>
          <w:szCs w:val="21"/>
        </w:rPr>
      </w:pPr>
      <w:r>
        <w:rPr>
          <w:rFonts w:ascii="宋体" w:hAnsi="宋体" w:cs="宋体"/>
          <w:bCs/>
          <w:szCs w:val="21"/>
        </w:rPr>
        <w:t>(3)履约验收方式：口一次性验收</w:t>
      </w:r>
    </w:p>
    <w:p w14:paraId="2F871F8C">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1423CEAD">
      <w:pPr>
        <w:spacing w:line="400" w:lineRule="exact"/>
        <w:ind w:firstLine="420" w:firstLineChars="200"/>
        <w:rPr>
          <w:rFonts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92CC0B2">
      <w:pPr>
        <w:spacing w:line="400" w:lineRule="exact"/>
        <w:ind w:firstLine="420" w:firstLineChars="200"/>
        <w:rPr>
          <w:rFonts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57896AC6">
      <w:pPr>
        <w:spacing w:line="400" w:lineRule="exact"/>
        <w:ind w:firstLine="420" w:firstLineChars="200"/>
        <w:rPr>
          <w:rFonts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42A9D4D5">
      <w:pPr>
        <w:spacing w:line="400" w:lineRule="exact"/>
        <w:ind w:firstLine="420" w:firstLineChars="200"/>
        <w:rPr>
          <w:rFonts w:ascii="宋体" w:hAnsi="宋体" w:cs="宋体"/>
          <w:bCs/>
          <w:szCs w:val="21"/>
        </w:rPr>
      </w:pPr>
      <w:r>
        <w:rPr>
          <w:rFonts w:ascii="宋体" w:hAnsi="宋体" w:cs="宋体"/>
          <w:bCs/>
          <w:szCs w:val="21"/>
        </w:rPr>
        <w:t>(7)是否以采购活动中供应商提供的样品作为参考：口是 口否</w:t>
      </w:r>
    </w:p>
    <w:p w14:paraId="4E23ED39">
      <w:pPr>
        <w:spacing w:line="400" w:lineRule="exact"/>
        <w:ind w:firstLine="420" w:firstLineChars="200"/>
        <w:rPr>
          <w:rFonts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0EF754AD">
      <w:pPr>
        <w:spacing w:line="400" w:lineRule="exact"/>
        <w:ind w:firstLine="420" w:firstLineChars="200"/>
        <w:rPr>
          <w:rFonts w:ascii="宋体" w:hAnsi="宋体" w:cs="宋体"/>
          <w:bCs/>
          <w:szCs w:val="21"/>
        </w:rPr>
      </w:pPr>
      <w:r>
        <w:rPr>
          <w:rFonts w:ascii="宋体" w:hAnsi="宋体" w:cs="宋体"/>
          <w:bCs/>
          <w:szCs w:val="21"/>
        </w:rPr>
        <w:t>5. 组成合同的文件</w:t>
      </w:r>
    </w:p>
    <w:p w14:paraId="1A308700">
      <w:pPr>
        <w:spacing w:line="400" w:lineRule="exact"/>
        <w:ind w:firstLine="420" w:firstLineChars="200"/>
        <w:rPr>
          <w:rFonts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3ADB6448">
      <w:pPr>
        <w:spacing w:line="400" w:lineRule="exact"/>
        <w:ind w:firstLine="420" w:firstLineChars="200"/>
        <w:rPr>
          <w:rFonts w:ascii="宋体" w:hAnsi="宋体" w:cs="宋体"/>
          <w:bCs/>
          <w:szCs w:val="21"/>
        </w:rPr>
      </w:pPr>
      <w:r>
        <w:rPr>
          <w:rFonts w:ascii="宋体" w:hAnsi="宋体" w:cs="宋体"/>
          <w:bCs/>
          <w:szCs w:val="21"/>
        </w:rPr>
        <w:t>(1)政府采购合同协议书及其变更、补充协议</w:t>
      </w:r>
    </w:p>
    <w:p w14:paraId="0FDE9F2C">
      <w:pPr>
        <w:spacing w:line="400" w:lineRule="exact"/>
        <w:ind w:firstLine="420" w:firstLineChars="200"/>
        <w:rPr>
          <w:rFonts w:ascii="宋体" w:hAnsi="宋体" w:cs="宋体"/>
          <w:bCs/>
          <w:szCs w:val="21"/>
        </w:rPr>
      </w:pPr>
      <w:r>
        <w:rPr>
          <w:rFonts w:ascii="宋体" w:hAnsi="宋体" w:cs="宋体"/>
          <w:bCs/>
          <w:szCs w:val="21"/>
        </w:rPr>
        <w:t>(2)政府采购合同专用条款</w:t>
      </w:r>
    </w:p>
    <w:p w14:paraId="705B8B6D">
      <w:pPr>
        <w:spacing w:line="400" w:lineRule="exact"/>
        <w:ind w:firstLine="420" w:firstLineChars="200"/>
        <w:rPr>
          <w:rFonts w:ascii="宋体" w:hAnsi="宋体" w:cs="宋体"/>
          <w:bCs/>
          <w:szCs w:val="21"/>
        </w:rPr>
      </w:pPr>
      <w:r>
        <w:rPr>
          <w:rFonts w:ascii="宋体" w:hAnsi="宋体" w:cs="宋体"/>
          <w:bCs/>
          <w:szCs w:val="21"/>
        </w:rPr>
        <w:t>(3)政府采购合同通用条款</w:t>
      </w:r>
    </w:p>
    <w:p w14:paraId="4D0882CA">
      <w:pPr>
        <w:spacing w:line="400" w:lineRule="exact"/>
        <w:ind w:firstLine="420" w:firstLineChars="200"/>
        <w:rPr>
          <w:rFonts w:ascii="宋体" w:hAnsi="宋体" w:cs="宋体"/>
          <w:bCs/>
          <w:szCs w:val="21"/>
        </w:rPr>
      </w:pPr>
      <w:r>
        <w:rPr>
          <w:rFonts w:ascii="宋体" w:hAnsi="宋体" w:cs="宋体"/>
          <w:bCs/>
          <w:szCs w:val="21"/>
        </w:rPr>
        <w:t>(4)中标(成交)通知书</w:t>
      </w:r>
    </w:p>
    <w:p w14:paraId="5BECCDD1">
      <w:pPr>
        <w:spacing w:line="400" w:lineRule="exact"/>
        <w:ind w:firstLine="420" w:firstLineChars="200"/>
        <w:rPr>
          <w:rFonts w:ascii="宋体" w:hAnsi="宋体" w:cs="宋体"/>
          <w:bCs/>
          <w:szCs w:val="21"/>
        </w:rPr>
      </w:pPr>
      <w:r>
        <w:rPr>
          <w:rFonts w:ascii="宋体" w:hAnsi="宋体" w:cs="宋体"/>
          <w:bCs/>
          <w:szCs w:val="21"/>
        </w:rPr>
        <w:t>(5)投标(响应)文件</w:t>
      </w:r>
    </w:p>
    <w:p w14:paraId="6C1CBC63">
      <w:pPr>
        <w:spacing w:line="400" w:lineRule="exact"/>
        <w:ind w:firstLine="420" w:firstLineChars="200"/>
        <w:rPr>
          <w:rFonts w:ascii="宋体" w:hAnsi="宋体" w:cs="宋体"/>
          <w:bCs/>
          <w:szCs w:val="21"/>
        </w:rPr>
      </w:pPr>
      <w:r>
        <w:rPr>
          <w:rFonts w:ascii="宋体" w:hAnsi="宋体" w:cs="宋体"/>
          <w:bCs/>
          <w:szCs w:val="21"/>
        </w:rPr>
        <w:t>(6)采购文件</w:t>
      </w:r>
    </w:p>
    <w:p w14:paraId="40424B6B">
      <w:pPr>
        <w:spacing w:line="400" w:lineRule="exact"/>
        <w:ind w:firstLine="420" w:firstLineChars="200"/>
        <w:rPr>
          <w:rFonts w:ascii="宋体" w:hAnsi="宋体" w:cs="宋体"/>
          <w:bCs/>
          <w:szCs w:val="21"/>
        </w:rPr>
      </w:pPr>
      <w:r>
        <w:rPr>
          <w:rFonts w:ascii="宋体" w:hAnsi="宋体" w:cs="宋体"/>
          <w:bCs/>
          <w:szCs w:val="21"/>
        </w:rPr>
        <w:t>(7)有关技术文件，图纸</w:t>
      </w:r>
    </w:p>
    <w:p w14:paraId="046B8793">
      <w:pPr>
        <w:spacing w:line="400" w:lineRule="exact"/>
        <w:ind w:firstLine="420" w:firstLineChars="200"/>
        <w:rPr>
          <w:rFonts w:ascii="宋体" w:hAnsi="宋体" w:cs="宋体"/>
          <w:bCs/>
          <w:szCs w:val="21"/>
        </w:rPr>
      </w:pPr>
      <w:r>
        <w:rPr>
          <w:rFonts w:ascii="宋体" w:hAnsi="宋体" w:cs="宋体"/>
          <w:bCs/>
          <w:szCs w:val="21"/>
        </w:rPr>
        <w:t>(8)国家法律、行政法规和规章制度规定或合同约定的作为合同组成部分的其他文件</w:t>
      </w:r>
    </w:p>
    <w:p w14:paraId="2E4A03DA">
      <w:pPr>
        <w:spacing w:line="400" w:lineRule="exact"/>
        <w:ind w:firstLine="420" w:firstLineChars="200"/>
        <w:rPr>
          <w:rFonts w:ascii="宋体" w:hAnsi="宋体" w:cs="宋体"/>
          <w:bCs/>
          <w:szCs w:val="21"/>
        </w:rPr>
      </w:pPr>
      <w:r>
        <w:rPr>
          <w:rFonts w:ascii="宋体" w:hAnsi="宋体" w:cs="宋体"/>
          <w:bCs/>
          <w:szCs w:val="21"/>
        </w:rPr>
        <w:t>6. 合同生效</w:t>
      </w:r>
    </w:p>
    <w:p w14:paraId="61675A4D">
      <w:pPr>
        <w:spacing w:line="400" w:lineRule="exact"/>
        <w:ind w:firstLine="420" w:firstLineChars="200"/>
        <w:rPr>
          <w:rFonts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5F45C4B7">
      <w:pPr>
        <w:spacing w:line="400" w:lineRule="exact"/>
        <w:ind w:firstLine="420" w:firstLineChars="200"/>
        <w:rPr>
          <w:rFonts w:ascii="宋体" w:hAnsi="宋体" w:cs="宋体"/>
          <w:bCs/>
          <w:szCs w:val="21"/>
        </w:rPr>
      </w:pPr>
      <w:r>
        <w:rPr>
          <w:rFonts w:ascii="宋体" w:hAnsi="宋体" w:cs="宋体"/>
          <w:bCs/>
          <w:szCs w:val="21"/>
        </w:rPr>
        <w:t>7. 合同份数</w:t>
      </w:r>
    </w:p>
    <w:p w14:paraId="4E51BA01">
      <w:pPr>
        <w:spacing w:line="400" w:lineRule="exact"/>
        <w:ind w:firstLine="420" w:firstLineChars="200"/>
        <w:rPr>
          <w:rFonts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8A68AB2">
      <w:pPr>
        <w:spacing w:line="400" w:lineRule="exact"/>
        <w:ind w:firstLine="420" w:firstLineChars="200"/>
        <w:rPr>
          <w:rFonts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596033EA">
      <w:pPr>
        <w:spacing w:line="400" w:lineRule="exact"/>
        <w:ind w:firstLine="420" w:firstLineChars="200"/>
        <w:rPr>
          <w:rFonts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BD98A5">
      <w:pPr>
        <w:spacing w:line="400" w:lineRule="exact"/>
        <w:ind w:firstLine="420" w:firstLineChars="200"/>
        <w:rPr>
          <w:rFonts w:ascii="宋体" w:hAnsi="宋体" w:cs="宋体"/>
          <w:bCs/>
          <w:szCs w:val="21"/>
        </w:rPr>
      </w:pPr>
      <w:r>
        <w:rPr>
          <w:rFonts w:ascii="宋体" w:hAnsi="宋体" w:cs="宋体"/>
          <w:bCs/>
          <w:szCs w:val="21"/>
        </w:rPr>
        <w:t>附件：具体标的及其技术要求和商务要求、联合协议、分包意向协议等。</w:t>
      </w:r>
    </w:p>
    <w:p w14:paraId="2D914401">
      <w:pPr>
        <w:widowControl/>
        <w:kinsoku w:val="0"/>
        <w:autoSpaceDE w:val="0"/>
        <w:autoSpaceDN w:val="0"/>
        <w:adjustRightInd w:val="0"/>
        <w:snapToGrid w:val="0"/>
        <w:spacing w:before="139" w:line="219" w:lineRule="auto"/>
        <w:ind w:left="598"/>
        <w:jc w:val="left"/>
        <w:textAlignment w:val="baseline"/>
        <w:rPr>
          <w:rFonts w:ascii="宋体" w:hAnsi="宋体" w:cs="宋体"/>
          <w:snapToGrid w:val="0"/>
          <w:color w:val="000000"/>
          <w:kern w:val="0"/>
          <w:szCs w:val="21"/>
        </w:rPr>
      </w:pPr>
    </w:p>
    <w:p w14:paraId="23C51416">
      <w:pPr>
        <w:widowControl/>
        <w:jc w:val="left"/>
      </w:pPr>
      <w:r>
        <w:br w:type="page"/>
      </w:r>
    </w:p>
    <w:tbl>
      <w:tblPr>
        <w:tblStyle w:val="50"/>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51F94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1D56C7CE">
            <w:pPr>
              <w:widowControl/>
              <w:kinsoku w:val="0"/>
              <w:autoSpaceDE w:val="0"/>
              <w:autoSpaceDN w:val="0"/>
              <w:adjustRightInd w:val="0"/>
              <w:snapToGrid w:val="0"/>
              <w:spacing w:before="62"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01EDC33F">
            <w:pPr>
              <w:widowControl/>
              <w:kinsoku w:val="0"/>
              <w:autoSpaceDE w:val="0"/>
              <w:autoSpaceDN w:val="0"/>
              <w:adjustRightInd w:val="0"/>
              <w:snapToGrid w:val="0"/>
              <w:spacing w:before="51" w:line="195" w:lineRule="auto"/>
              <w:ind w:left="72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128ADA04">
            <w:pPr>
              <w:widowControl/>
              <w:kinsoku w:val="0"/>
              <w:autoSpaceDE w:val="0"/>
              <w:autoSpaceDN w:val="0"/>
              <w:adjustRightInd w:val="0"/>
              <w:snapToGrid w:val="0"/>
              <w:spacing w:before="192" w:line="219" w:lineRule="auto"/>
              <w:ind w:left="13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0B7FB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70DFFBC1">
            <w:pPr>
              <w:widowControl/>
              <w:kinsoku w:val="0"/>
              <w:autoSpaceDE w:val="0"/>
              <w:autoSpaceDN w:val="0"/>
              <w:adjustRightInd w:val="0"/>
              <w:snapToGrid w:val="0"/>
              <w:spacing w:before="227" w:line="219" w:lineRule="auto"/>
              <w:ind w:left="1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3B13A2E4">
            <w:pPr>
              <w:widowControl/>
              <w:kinsoku w:val="0"/>
              <w:autoSpaceDE w:val="0"/>
              <w:autoSpaceDN w:val="0"/>
              <w:adjustRightInd w:val="0"/>
              <w:snapToGrid w:val="0"/>
              <w:spacing w:before="30" w:line="219" w:lineRule="auto"/>
              <w:ind w:left="56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5468D3C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685F8D09">
            <w:pPr>
              <w:widowControl/>
              <w:kinsoku w:val="0"/>
              <w:autoSpaceDE w:val="0"/>
              <w:autoSpaceDN w:val="0"/>
              <w:adjustRightInd w:val="0"/>
              <w:snapToGrid w:val="0"/>
              <w:spacing w:before="227"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42092A97">
            <w:pPr>
              <w:widowControl/>
              <w:kinsoku w:val="0"/>
              <w:autoSpaceDE w:val="0"/>
              <w:autoSpaceDN w:val="0"/>
              <w:adjustRightInd w:val="0"/>
              <w:snapToGrid w:val="0"/>
              <w:spacing w:before="30" w:line="219" w:lineRule="auto"/>
              <w:ind w:left="61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121DBD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268E2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20065DC1">
            <w:pPr>
              <w:widowControl/>
              <w:kinsoku w:val="0"/>
              <w:autoSpaceDE w:val="0"/>
              <w:autoSpaceDN w:val="0"/>
              <w:adjustRightInd w:val="0"/>
              <w:snapToGrid w:val="0"/>
              <w:spacing w:line="379" w:lineRule="auto"/>
              <w:jc w:val="left"/>
              <w:textAlignment w:val="baseline"/>
              <w:rPr>
                <w:rFonts w:ascii="宋体" w:hAnsi="宋体" w:cs="Arial"/>
                <w:snapToGrid w:val="0"/>
                <w:color w:val="000000"/>
                <w:kern w:val="0"/>
                <w:szCs w:val="21"/>
              </w:rPr>
            </w:pPr>
          </w:p>
          <w:p w14:paraId="33DFB6AF">
            <w:pPr>
              <w:widowControl/>
              <w:kinsoku w:val="0"/>
              <w:autoSpaceDE w:val="0"/>
              <w:autoSpaceDN w:val="0"/>
              <w:adjustRightInd w:val="0"/>
              <w:snapToGrid w:val="0"/>
              <w:spacing w:before="68" w:line="219" w:lineRule="auto"/>
              <w:ind w:left="40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716D2818">
            <w:pPr>
              <w:widowControl/>
              <w:kinsoku w:val="0"/>
              <w:autoSpaceDE w:val="0"/>
              <w:autoSpaceDN w:val="0"/>
              <w:adjustRightInd w:val="0"/>
              <w:snapToGrid w:val="0"/>
              <w:spacing w:before="50"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7709E20F">
            <w:pPr>
              <w:widowControl/>
              <w:kinsoku w:val="0"/>
              <w:autoSpaceDE w:val="0"/>
              <w:autoSpaceDN w:val="0"/>
              <w:adjustRightInd w:val="0"/>
              <w:snapToGrid w:val="0"/>
              <w:spacing w:before="39" w:line="219" w:lineRule="auto"/>
              <w:ind w:left="614"/>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214CD32C">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3A648B79">
            <w:pPr>
              <w:widowControl/>
              <w:kinsoku w:val="0"/>
              <w:autoSpaceDE w:val="0"/>
              <w:autoSpaceDN w:val="0"/>
              <w:adjustRightInd w:val="0"/>
              <w:snapToGrid w:val="0"/>
              <w:spacing w:before="199" w:line="219" w:lineRule="auto"/>
              <w:ind w:left="45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95EB8E8">
            <w:pPr>
              <w:widowControl/>
              <w:kinsoku w:val="0"/>
              <w:autoSpaceDE w:val="0"/>
              <w:autoSpaceDN w:val="0"/>
              <w:adjustRightInd w:val="0"/>
              <w:snapToGrid w:val="0"/>
              <w:spacing w:before="40" w:line="219" w:lineRule="auto"/>
              <w:ind w:left="2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93748C3">
            <w:pPr>
              <w:widowControl/>
              <w:kinsoku w:val="0"/>
              <w:autoSpaceDE w:val="0"/>
              <w:autoSpaceDN w:val="0"/>
              <w:adjustRightInd w:val="0"/>
              <w:snapToGrid w:val="0"/>
              <w:spacing w:before="59" w:line="219" w:lineRule="auto"/>
              <w:ind w:left="665"/>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0DE8A164">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6906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69300066">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2417" w:type="dxa"/>
            <w:vMerge w:val="continue"/>
            <w:tcBorders>
              <w:top w:val="nil"/>
            </w:tcBorders>
          </w:tcPr>
          <w:p w14:paraId="2662ED0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31A3D0B0">
            <w:pPr>
              <w:widowControl/>
              <w:kinsoku w:val="0"/>
              <w:autoSpaceDE w:val="0"/>
              <w:autoSpaceDN w:val="0"/>
              <w:adjustRightInd w:val="0"/>
              <w:snapToGrid w:val="0"/>
              <w:spacing w:before="140" w:line="219" w:lineRule="auto"/>
              <w:ind w:left="45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42FA651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BA01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0A8CDE9">
            <w:pPr>
              <w:widowControl/>
              <w:kinsoku w:val="0"/>
              <w:autoSpaceDE w:val="0"/>
              <w:autoSpaceDN w:val="0"/>
              <w:adjustRightInd w:val="0"/>
              <w:snapToGrid w:val="0"/>
              <w:spacing w:before="142" w:line="220" w:lineRule="auto"/>
              <w:ind w:left="61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7421C56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3A8D079B">
            <w:pPr>
              <w:widowControl/>
              <w:kinsoku w:val="0"/>
              <w:autoSpaceDE w:val="0"/>
              <w:autoSpaceDN w:val="0"/>
              <w:adjustRightInd w:val="0"/>
              <w:snapToGrid w:val="0"/>
              <w:spacing w:before="142" w:line="220" w:lineRule="auto"/>
              <w:ind w:left="6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1861B75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81BB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76B00C33">
            <w:pPr>
              <w:widowControl/>
              <w:kinsoku w:val="0"/>
              <w:autoSpaceDE w:val="0"/>
              <w:autoSpaceDN w:val="0"/>
              <w:adjustRightInd w:val="0"/>
              <w:snapToGrid w:val="0"/>
              <w:spacing w:before="144"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689D610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51DE05C3">
            <w:pPr>
              <w:widowControl/>
              <w:kinsoku w:val="0"/>
              <w:autoSpaceDE w:val="0"/>
              <w:autoSpaceDN w:val="0"/>
              <w:adjustRightInd w:val="0"/>
              <w:snapToGrid w:val="0"/>
              <w:spacing w:before="144"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5FE3B0B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D5DF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6C7D3E53">
            <w:pPr>
              <w:widowControl/>
              <w:kinsoku w:val="0"/>
              <w:autoSpaceDE w:val="0"/>
              <w:autoSpaceDN w:val="0"/>
              <w:adjustRightInd w:val="0"/>
              <w:snapToGrid w:val="0"/>
              <w:spacing w:before="135"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1A9184A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E2B494F">
            <w:pPr>
              <w:widowControl/>
              <w:kinsoku w:val="0"/>
              <w:autoSpaceDE w:val="0"/>
              <w:autoSpaceDN w:val="0"/>
              <w:adjustRightInd w:val="0"/>
              <w:snapToGrid w:val="0"/>
              <w:spacing w:before="135"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07778EF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0B0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912535">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8DF709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18BD4C4A">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1D54D39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830B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450EF01">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0DA758F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EFC288E">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20FE865D">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2A32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2B299F4E">
            <w:pPr>
              <w:widowControl/>
              <w:kinsoku w:val="0"/>
              <w:autoSpaceDE w:val="0"/>
              <w:autoSpaceDN w:val="0"/>
              <w:adjustRightInd w:val="0"/>
              <w:snapToGrid w:val="0"/>
              <w:spacing w:before="134" w:line="220"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5D2A1AF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1AA27153">
            <w:pPr>
              <w:widowControl/>
              <w:kinsoku w:val="0"/>
              <w:autoSpaceDE w:val="0"/>
              <w:autoSpaceDN w:val="0"/>
              <w:adjustRightInd w:val="0"/>
              <w:snapToGrid w:val="0"/>
              <w:spacing w:before="134"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6A517E8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9270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4252AA5C">
            <w:pPr>
              <w:widowControl/>
              <w:kinsoku w:val="0"/>
              <w:autoSpaceDE w:val="0"/>
              <w:autoSpaceDN w:val="0"/>
              <w:adjustRightInd w:val="0"/>
              <w:snapToGrid w:val="0"/>
              <w:spacing w:before="83" w:line="222" w:lineRule="auto"/>
              <w:ind w:left="825" w:right="197" w:hanging="630"/>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1F4E41C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45F2A460">
            <w:pPr>
              <w:widowControl/>
              <w:kinsoku w:val="0"/>
              <w:autoSpaceDE w:val="0"/>
              <w:autoSpaceDN w:val="0"/>
              <w:adjustRightInd w:val="0"/>
              <w:snapToGrid w:val="0"/>
              <w:spacing w:before="203" w:line="219" w:lineRule="auto"/>
              <w:ind w:left="14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4CA9EC3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C787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7E1667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1DE8BAF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6E51B8D6">
            <w:pPr>
              <w:widowControl/>
              <w:kinsoku w:val="0"/>
              <w:autoSpaceDE w:val="0"/>
              <w:autoSpaceDN w:val="0"/>
              <w:adjustRightInd w:val="0"/>
              <w:snapToGrid w:val="0"/>
              <w:spacing w:before="146"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57975B7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19D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4C8A95D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75BDB75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BD01F5B">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694AC87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A52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B861E7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4FB4D64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DA433B0">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1468A0F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3022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17B593E5">
            <w:pPr>
              <w:widowControl/>
              <w:kinsoku w:val="0"/>
              <w:autoSpaceDE w:val="0"/>
              <w:autoSpaceDN w:val="0"/>
              <w:adjustRightInd w:val="0"/>
              <w:snapToGrid w:val="0"/>
              <w:spacing w:before="197" w:line="219"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5C138AA1">
      <w:pPr>
        <w:tabs>
          <w:tab w:val="left" w:pos="1875"/>
        </w:tabs>
      </w:pPr>
    </w:p>
    <w:p w14:paraId="09E1FB12">
      <w:pPr>
        <w:widowControl/>
        <w:jc w:val="left"/>
      </w:pPr>
      <w:r>
        <w:br w:type="page"/>
      </w:r>
    </w:p>
    <w:p w14:paraId="49620964">
      <w:pPr>
        <w:widowControl/>
        <w:kinsoku w:val="0"/>
        <w:autoSpaceDE w:val="0"/>
        <w:autoSpaceDN w:val="0"/>
        <w:adjustRightInd w:val="0"/>
        <w:snapToGrid w:val="0"/>
        <w:spacing w:before="140" w:line="222" w:lineRule="auto"/>
        <w:ind w:left="-2" w:leftChars="-1"/>
        <w:jc w:val="center"/>
        <w:textAlignment w:val="baseline"/>
        <w:rPr>
          <w:rFonts w:ascii="宋体" w:hAnsi="宋体" w:cs="黑体"/>
          <w:b/>
          <w:bCs/>
          <w:snapToGrid w:val="0"/>
          <w:color w:val="000000"/>
          <w:kern w:val="0"/>
          <w:sz w:val="28"/>
          <w:szCs w:val="28"/>
        </w:rPr>
      </w:pPr>
    </w:p>
    <w:p w14:paraId="4EC30BA3">
      <w:pPr>
        <w:widowControl/>
        <w:kinsoku w:val="0"/>
        <w:autoSpaceDE w:val="0"/>
        <w:autoSpaceDN w:val="0"/>
        <w:adjustRightInd w:val="0"/>
        <w:snapToGrid w:val="0"/>
        <w:spacing w:before="140" w:line="222" w:lineRule="auto"/>
        <w:ind w:left="-2" w:leftChars="-1"/>
        <w:jc w:val="center"/>
        <w:textAlignment w:val="baseline"/>
        <w:rPr>
          <w:rFonts w:ascii="宋体" w:hAnsi="宋体" w:cs="黑体"/>
          <w:snapToGrid w:val="0"/>
          <w:color w:val="000000"/>
          <w:kern w:val="0"/>
          <w:sz w:val="28"/>
          <w:szCs w:val="28"/>
        </w:rPr>
      </w:pPr>
      <w:r>
        <w:rPr>
          <w:rFonts w:ascii="宋体" w:hAnsi="宋体" w:cs="黑体"/>
          <w:b/>
          <w:bCs/>
          <w:snapToGrid w:val="0"/>
          <w:color w:val="000000"/>
          <w:kern w:val="0"/>
          <w:sz w:val="28"/>
          <w:szCs w:val="28"/>
        </w:rPr>
        <w:t>第二节</w:t>
      </w:r>
      <w:r>
        <w:rPr>
          <w:rFonts w:hint="eastAsia" w:ascii="宋体" w:hAnsi="宋体" w:cs="黑体"/>
          <w:b/>
          <w:bCs/>
          <w:snapToGrid w:val="0"/>
          <w:color w:val="000000"/>
          <w:kern w:val="0"/>
          <w:sz w:val="28"/>
          <w:szCs w:val="28"/>
        </w:rPr>
        <w:t xml:space="preserve"> </w:t>
      </w:r>
      <w:r>
        <w:rPr>
          <w:rFonts w:ascii="宋体" w:hAnsi="宋体" w:cs="黑体"/>
          <w:b/>
          <w:bCs/>
          <w:snapToGrid w:val="0"/>
          <w:color w:val="000000"/>
          <w:kern w:val="0"/>
          <w:sz w:val="28"/>
          <w:szCs w:val="28"/>
        </w:rPr>
        <w:t>政府采购合同通用条款</w:t>
      </w:r>
    </w:p>
    <w:p w14:paraId="53B11DF4">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rPr>
      </w:pPr>
    </w:p>
    <w:p w14:paraId="791526A8">
      <w:pPr>
        <w:widowControl/>
        <w:kinsoku w:val="0"/>
        <w:autoSpaceDE w:val="0"/>
        <w:autoSpaceDN w:val="0"/>
        <w:adjustRightInd w:val="0"/>
        <w:snapToGrid w:val="0"/>
        <w:spacing w:before="68" w:line="220" w:lineRule="auto"/>
        <w:ind w:left="77"/>
        <w:jc w:val="left"/>
        <w:textAlignment w:val="baseline"/>
        <w:outlineLvl w:val="0"/>
        <w:rPr>
          <w:rFonts w:ascii="宋体" w:hAnsi="宋体" w:cs="宋体"/>
          <w:snapToGrid w:val="0"/>
          <w:color w:val="000000"/>
          <w:kern w:val="0"/>
          <w:szCs w:val="21"/>
        </w:rPr>
      </w:pPr>
      <w:r>
        <w:rPr>
          <w:rFonts w:ascii="宋体" w:hAnsi="宋体" w:cs="宋体"/>
          <w:b/>
          <w:bCs/>
          <w:snapToGrid w:val="0"/>
          <w:color w:val="000000"/>
          <w:kern w:val="0"/>
          <w:szCs w:val="21"/>
        </w:rPr>
        <w:t>1.</w:t>
      </w:r>
      <w:r>
        <w:rPr>
          <w:rFonts w:ascii="宋体" w:hAnsi="宋体" w:cs="宋体"/>
          <w:snapToGrid w:val="0"/>
          <w:color w:val="000000"/>
          <w:kern w:val="0"/>
          <w:szCs w:val="21"/>
        </w:rPr>
        <w:t xml:space="preserve"> </w:t>
      </w:r>
      <w:r>
        <w:rPr>
          <w:rFonts w:ascii="宋体" w:hAnsi="宋体" w:cs="宋体"/>
          <w:b/>
          <w:bCs/>
          <w:snapToGrid w:val="0"/>
          <w:color w:val="000000"/>
          <w:kern w:val="0"/>
          <w:szCs w:val="21"/>
        </w:rPr>
        <w:t>定</w:t>
      </w:r>
      <w:r>
        <w:rPr>
          <w:rFonts w:ascii="宋体" w:hAnsi="宋体" w:cs="宋体"/>
          <w:snapToGrid w:val="0"/>
          <w:color w:val="000000"/>
          <w:kern w:val="0"/>
          <w:szCs w:val="21"/>
        </w:rPr>
        <w:t xml:space="preserve"> </w:t>
      </w:r>
      <w:r>
        <w:rPr>
          <w:rFonts w:ascii="宋体" w:hAnsi="宋体" w:cs="宋体"/>
          <w:b/>
          <w:bCs/>
          <w:snapToGrid w:val="0"/>
          <w:color w:val="000000"/>
          <w:kern w:val="0"/>
          <w:szCs w:val="21"/>
        </w:rPr>
        <w:t>义</w:t>
      </w:r>
    </w:p>
    <w:p w14:paraId="791164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1.1合同当事人</w:t>
      </w:r>
    </w:p>
    <w:p w14:paraId="3E0C231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(1)采购人(以下称甲方)是指使用财政性资金，通过政府采购方式向供应商购买货物及其相关服务的国家机关、事业单位、团体组织。</w:t>
      </w:r>
    </w:p>
    <w:p w14:paraId="22F3C5C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(2)供应商(以下称乙方)是指参加政府采购活动并且中标(成交),向采购人提供合同约定的货物及其相关服务的法人、非法人组织或者自然人。</w:t>
      </w:r>
    </w:p>
    <w:p w14:paraId="0E960DE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(3)其他合同主体是指除采购人和供应商以外，依法参与合同缔结或履行，享有权利、承担义务的合同当事人。</w:t>
      </w:r>
    </w:p>
    <w:p w14:paraId="1108177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1.2本合同下列术语应解释为：</w:t>
      </w:r>
    </w:p>
    <w:p w14:paraId="2D91969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(1)“合同”系指合同当事人意思表示达成一致的任何协议，包括签署的政府采购合 同协议书及其变更、补充协议，政府采购合同专用条款，政府采购合同通用条款，中标(成 交)通知书，投标(响应)文件，采购文件，有关技术文件和图纸，以及国家法律、行政法规和规章制度规定或合同约定的作为合同组成部分的其他文件。</w:t>
      </w:r>
    </w:p>
    <w:p w14:paraId="37A208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(2)“合同价款”系指根据本合同规定乙方在全面履行合同义务后甲方应支付给乙方的价款。</w:t>
      </w:r>
    </w:p>
    <w:p w14:paraId="23F125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(3)“货物”系指乙方根据本合同规定须向甲方提供的各种形态和种类的物品，包括原材料、设备、产品(包括软件)及相关的其备品备件、工具、手册及其他技术资料和材料等。</w:t>
      </w:r>
    </w:p>
    <w:p w14:paraId="1FD1295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(4)“相关服务”系指根据合同规定，乙方应提供的与货物有关的技术、管理和其他  服务，包括但不限于：管理和质量保证、运输、保险、检验、现场准备、安装、集成、调试、培训、维修、废弃处置、技术支持等以及合同中规定乙方应承担的其他义务。</w:t>
      </w:r>
    </w:p>
    <w:p w14:paraId="7FE0092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(5)“分包”系指中标(成交)供应商按采购文件、投标(响应)文件的规定，根据 分包意向协议，将中标(成交)项目中的部分履约内容，分给具有相应资质条件的供应商履行合同的行为。</w:t>
      </w:r>
    </w:p>
    <w:p w14:paraId="5105F9F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(6)“联合体”系指由两个以上的自然人、法人或者非法人组织组成，以一个供应商 的身份共同参加政府采购的主体。联合体各方应在签订合同协议书前向甲方提交联合协议， 且明确牵头人及各成员单位的工作分工、权利、义务、责任，联合体各方应共同与甲方签订合同，就合同约定的事项对甲方承担连带责任。联合体具体要求见【政府采购合同专用条款】</w:t>
      </w:r>
    </w:p>
    <w:p w14:paraId="5706CD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(7)其他术语解释，见【政府采购合同专用条款】。</w:t>
      </w:r>
    </w:p>
    <w:p w14:paraId="10B5A4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 合同标的及金额</w:t>
      </w:r>
    </w:p>
    <w:p w14:paraId="6381479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合同标的及金额应与中标(成交)结果一致。乙方为履行本合同而发生的所有费用均应包含在合同价款中，甲方不再另行支付其他任何费用。</w:t>
      </w:r>
    </w:p>
    <w:p w14:paraId="103333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 履行合同的时间、地点和方式</w:t>
      </w:r>
    </w:p>
    <w:p w14:paraId="77D64B5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3.1 乙方应当在约定的时间、地点，按照约定方式履行合同。</w:t>
      </w:r>
    </w:p>
    <w:p w14:paraId="3C3D5C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 甲方的权利和义务</w:t>
      </w:r>
    </w:p>
    <w:p w14:paraId="4EE614C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4.1 签署合同后，甲方应确定项目负责人(或项目联系人),负责与本合同有关的事务。 甲方有权对乙方的履约行为进行检查，并及时确认乙方提交的事项。甲方应当配合乙方完成相关项目实施工作。</w:t>
      </w:r>
    </w:p>
    <w:p w14:paraId="7CBD18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4.2 甲方有权要求乙方按时提交各阶段有关安排计划，并有权定期核对乙方提供货物数量、规格、质量等内容。甲方有权督促乙方工作并要求乙方更换不符合要求的货物。</w:t>
      </w:r>
    </w:p>
    <w:p w14:paraId="4DFA659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4.3 甲方有权要求乙方对缺陷部分予以修复，并按合同约定享有货物保修及其他合同约定的权利。</w:t>
      </w:r>
    </w:p>
    <w:p w14:paraId="4C97BB3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4.4 甲方应当按照合同约定及时对交付的货物进行验收，未在【政府采购合同专用条款】约定的期限内对乙方履约提出任何异议或者向乙方作出任何说明的，视为验收通过。</w:t>
      </w:r>
    </w:p>
    <w:p w14:paraId="1B8B74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4.5 甲方应当根据合同约定及时向乙方支付合同价款，不得以内部人员变更、履行内部付款流程等为由，拒绝或迟延支付。</w:t>
      </w:r>
    </w:p>
    <w:p w14:paraId="20705FE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4.6 国家法律法规规定及【政府采购合同专用条款】约定应由甲方承担的其他义务和责任。</w:t>
      </w:r>
    </w:p>
    <w:p w14:paraId="6D3537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 乙方的权利和义务</w:t>
      </w:r>
    </w:p>
    <w:p w14:paraId="3FD61CF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5.1 签署合同后，乙方应确定项目负责人(或项目联系人),负责与本合同有关的事务。</w:t>
      </w:r>
    </w:p>
    <w:p w14:paraId="121759F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5.2 乙方应按照合同要求履约，充分合理安排，确保提供的货物及相关服务符合合同有 关要求。接受项目行业管理部门及政府有关部门的指导，配合甲方的履约检查及验收，并负责项目实施过程中的所有协调工作。</w:t>
      </w:r>
    </w:p>
    <w:p w14:paraId="0831B5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5.3乙方有权根据合同约定向甲方收取合同价款。</w:t>
      </w:r>
    </w:p>
    <w:p w14:paraId="29FA9CA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5.4国家法律法规规定及【政府采购合同专用条款】约定应由乙方承担的其他义务和责任。</w:t>
      </w:r>
    </w:p>
    <w:p w14:paraId="6199B30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 合同履行</w:t>
      </w:r>
    </w:p>
    <w:p w14:paraId="668700A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6.1 甲乙双方应当按照【政府采购合同专用条款】约定顺序履行合同义务；如果没有先后顺序的，应当同时履行。</w:t>
      </w:r>
    </w:p>
    <w:p w14:paraId="2818D84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6.2 甲乙双方按照合同约定顺序履行合同义务时，应当先履行一方未履行的，后履行一 方有权拒绝其履行请求。先履行一方履行不符合约定的，后履行一方有权拒绝其相应的履行请求。</w:t>
      </w:r>
    </w:p>
    <w:p w14:paraId="082146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 货物包装、运输、保险和交付要求</w:t>
      </w:r>
    </w:p>
    <w:p w14:paraId="7843918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7.1 本合同涉及商品包装、快递包装的，除【政府采购合同专用条款】另有约定外，包 装应适应远距离运输、防潮、防震、防锈和防野蛮装卸等要求，确保货物安全无损地运抵【政府采购合同专用条款】约定的指定现场。</w:t>
      </w:r>
    </w:p>
    <w:p w14:paraId="48BC70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7.2 除【政府采购合同专用条款】另有约定外，乙方负责办理将货物运抵本合同规定的交货地点，并装卸、交付至甲方的一切运输事项，相关费用应包含在合同价款中。</w:t>
      </w:r>
    </w:p>
    <w:p w14:paraId="376976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7.3 货物保险要求按【政府采购合同专用条款】规定执行。</w:t>
      </w:r>
    </w:p>
    <w:p w14:paraId="1588C7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7.4 除采购活动对商品包装、快递包装达成具体约定外，乙方提供产品及相关快递服务 涉及到具体包装要求的，应不低于《商品包装政府采购需求标准(试行)》《快递包装政府 采购需求标准(试行)》标准，并作为履约验收的内容，必要时甲方可以要求乙方在履约验收环节出具检测报告。</w:t>
      </w:r>
    </w:p>
    <w:p w14:paraId="137378A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7.5 乙方在运输到达之前应提前通知甲方，并提示货物运输装卸的注意事项，甲方配合乙方做好货物的接收工作。</w:t>
      </w:r>
    </w:p>
    <w:p w14:paraId="251A41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7.6 如因包装、运输问题导致货物损毁、丢失或者品质下降，甲方有权要求降价、换货、拒收部分或整批货物，由此产生的费用和损失，均由乙方承担。</w:t>
      </w:r>
    </w:p>
    <w:p w14:paraId="320FEA5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 质量标准和保证</w:t>
      </w:r>
    </w:p>
    <w:p w14:paraId="2659A8A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8.1 质量标准</w:t>
      </w:r>
    </w:p>
    <w:p w14:paraId="33B783E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(1)本合同下提供的货物应符合合同约定的品牌、规格型号、技术性能、配置、质量、 数量等要求。质量要求不明确的，按照强制性国家标准履行；没有强制性国家标准的，按照  推荐性国家标准履行；没有推荐性国家标准的，按照行业标准履行；没有国家标准、行业标准的，按照通常标准或者符合合同目的的特定标准履行。</w:t>
      </w:r>
    </w:p>
    <w:p w14:paraId="57EF22F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(2)采用中华人民共和国法定计量单位。</w:t>
      </w:r>
    </w:p>
    <w:p w14:paraId="524879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(3)乙方所提供的货物应符合国家有关安全、环保、卫生的规定。</w:t>
      </w:r>
    </w:p>
    <w:p w14:paraId="5D83BB2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(4)乙方应向甲方提交所提供货物的技术文件，包括相应的中文技术文件，如：产品 目录、图纸、操作手册、使用说明、维护手册或服务指南等。上述文件应包装好随货物一同发运。</w:t>
      </w:r>
    </w:p>
    <w:p w14:paraId="587B83F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8.2 保证</w:t>
      </w:r>
    </w:p>
    <w:p w14:paraId="3765628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(1)乙方应保证提供的货物完全符合合同规定的质量、规格和性能要求。乙方应保证 货物在正确安装、正常使用和保养条件下，在其使用寿命期内具备合同约定的性能。存在质 量保证期的，货物最终交付验收合格后在【政府采购合同专用条款】规定或乙方书面承诺(两者以较长的为准)的质量保证期内，本保证保持有效。</w:t>
      </w:r>
    </w:p>
    <w:p w14:paraId="7688390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(2)在质量保证期内所发现的缺陷，甲方应尽快以书面形式通知乙方。</w:t>
      </w:r>
    </w:p>
    <w:p w14:paraId="2AE72F7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(3)乙方收到通知后，应在【政府采购合同专用条款】规定的响应时间内以合理的速度免费维修或更换有缺陷的货物或部件。</w:t>
      </w:r>
    </w:p>
    <w:p w14:paraId="48EBA61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(4)在质量保证期内，如果货物的质量或规格与合同不符，或证实货物是有缺陷的， 包括潜在的缺陷或使用不符合要求的材料等，甲方可以根据本合同第15.1条规定以书面形式追究乙方的违约责任。</w:t>
      </w:r>
    </w:p>
    <w:p w14:paraId="1952C2C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(5)乙方在约定的时间内未能弥补缺陷，甲方可采取必要的补救措施，但其风险和费用将由乙方承担，甲方根据合同约定对乙方行使的其他权利不受影响。</w:t>
      </w:r>
    </w:p>
    <w:p w14:paraId="01F33FA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 权利瑕疵担保</w:t>
      </w:r>
    </w:p>
    <w:p w14:paraId="2AEEF45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9.1 乙方保证对其出售的货物享有合法的权利。</w:t>
      </w:r>
    </w:p>
    <w:p w14:paraId="5C6919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9.2 乙方保证在交付的货物上不存在抵押权等担保物权。</w:t>
      </w:r>
    </w:p>
    <w:p w14:paraId="172262A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9.3 如甲方使用上述货物构成对第三人侵权的，则由乙方承担全部责任。</w:t>
      </w:r>
    </w:p>
    <w:p w14:paraId="48E80A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 知识产权保护</w:t>
      </w:r>
    </w:p>
    <w:p w14:paraId="20BD3E6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10.1 乙方对其所销售的货物应当享有知识产权或经权利人合法授权，保证没有侵犯任 何第三人的知识产权等权利。因违反前述约定对第三人构成侵权的，应当由乙方向第三人承 担法律责任；甲方依法向第三人赔偿后，有权向乙方追偿。甲方有其他损失的，乙方应当赔偿。</w:t>
      </w:r>
    </w:p>
    <w:p w14:paraId="6806553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 保密义务</w:t>
      </w:r>
    </w:p>
    <w:p w14:paraId="52266AA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11.1 甲、乙双方对采购和合同履行过程中所获悉的国家秘密、工作秘密、商业秘密或  者其他应当保密的信息，均有保密义务且不受合同有效期所限，直至该信息成为公开信息。 泄露、不正当地使用国家秘密、工作秘密、商业秘密或者其他应当保密的信息，应当承担相应责任。其他应当保密的信息由双方在【政府采购合同专用条款】中约定。</w:t>
      </w:r>
    </w:p>
    <w:p w14:paraId="759CCE8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 合同价款支付</w:t>
      </w:r>
    </w:p>
    <w:p w14:paraId="48548A5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12.1 合同价款支付按照国库集中支付制度及财政管理相关规定执行。</w:t>
      </w:r>
    </w:p>
    <w:p w14:paraId="706749B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12.2 对于满足合同约定支付条件的，甲方原则上应当自收到发票后10个工作日内将资 金支付到合同约定的乙方账户，不得以机构变动、人员更替、政策调整等为由迟延付款，不 得将采购文件和合同中未规定的义务作为向乙方付款的条件。具体合同价款支付时间在【政府采购合同专用条款】中约定。</w:t>
      </w:r>
    </w:p>
    <w:p w14:paraId="1873D3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 履约保证金</w:t>
      </w:r>
    </w:p>
    <w:p w14:paraId="058113F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13.1 乙方应当以支票、汇票、本票或者金融机构、担保机构出具的保函等非现金形式提交。</w:t>
      </w:r>
    </w:p>
    <w:p w14:paraId="57AD6A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13.2 如果乙方出现【政府采购合同专用条款】约定情形的，履约保证金不予退还；如 果乙方未能按合同约定全面履行义务，甲方有权从履约保证金中取得补偿或赔偿，且不影响甲方要求乙方承担合同约定的超过履约保证金的违约责任的权利。</w:t>
      </w:r>
    </w:p>
    <w:p w14:paraId="1D9B21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13.3 甲方在项目通过验收后按照【政府采购合同专用条款】规定的时间内将履约保证 金退还乙方；逾期退还的，乙方可要求甲方支付违约金，违约金按照【政府采购合同专用条款】规定支付。</w:t>
      </w:r>
    </w:p>
    <w:p w14:paraId="45594D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 售后服务</w:t>
      </w:r>
    </w:p>
    <w:p w14:paraId="7F0FFD5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14.1 除项目不涉及或采购活动中明确约定无须承担外，乙方还应提供下列服务：</w:t>
      </w:r>
    </w:p>
    <w:p w14:paraId="19A83D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(1)货物的现场移动、安装、调试、启动监督及技术支持；</w:t>
      </w:r>
    </w:p>
    <w:p w14:paraId="6BD4D22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(2)提供货物组装和维修所需的专用工具和辅助材料；</w:t>
      </w:r>
    </w:p>
    <w:p w14:paraId="298C4FC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(3)在【政府采购合同专用条款】约定的期限内对所有的货物实施运行监督、维修，但前提条件是该服务并不能免除乙方在质量保证期内所承担的义务；</w:t>
      </w:r>
    </w:p>
    <w:p w14:paraId="604C47A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(4)在制造商所在地或指定现场就货物的安装、启动、运营、维护、废弃处置等对甲方操作人员进行培训；</w:t>
      </w:r>
    </w:p>
    <w:p w14:paraId="3177742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(5)依照法律、行政法规的规定或者按照【政府采购合同专用条款】约定，货物在有效使用年限届满后应予回收的，乙方负有自行或者委托第三人对货物予以回收的义务；</w:t>
      </w:r>
    </w:p>
    <w:p w14:paraId="3B1968F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(6)【政府采购合同专用条款】规定由乙方提供的其他服务。</w:t>
      </w:r>
    </w:p>
    <w:p w14:paraId="364322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14.2 乙方提供的售后服务的费用已包含在合同价款中，甲方不再另行支付。</w:t>
      </w:r>
    </w:p>
    <w:p w14:paraId="150691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 违约责任</w:t>
      </w:r>
    </w:p>
    <w:p w14:paraId="6FF7917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15.1质量瑕疵的违约责任</w:t>
      </w:r>
    </w:p>
    <w:p w14:paraId="0E5E335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乙方提供的产品不符合合同约定的质量标准或存在产品质量缺陷，甲方有权要求乙方根据【政府采购合同专用条款】要求及时修理、重作、更换，并承担由此给甲方造成的损失。</w:t>
      </w:r>
    </w:p>
    <w:p w14:paraId="4B8F843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15.2 迟延交货的违约责任</w:t>
      </w:r>
    </w:p>
    <w:p w14:paraId="711D51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18AF06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(2)如果乙方没有按照合同规定的时间交货和提供相关服务，甲方有权从货款中扣除 误期赔偿费而不影响合同项下的其他补救方法，赔偿费按【政府采购合同专用条款】规定执行。如果涉及公共利益，且赔偿金额无法弥补公共利益损失，甲方可要求继续履行或者采取其他补救措施。</w:t>
      </w:r>
    </w:p>
    <w:p w14:paraId="4E63C93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15.3 迟延支付的违约责任</w:t>
      </w:r>
    </w:p>
    <w:p w14:paraId="4C71C4D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甲方存在迟延支付乙方合同款项的，应当承担【政府采购合同专用条款】规定的逾期付款利息。</w:t>
      </w:r>
    </w:p>
    <w:p w14:paraId="345814D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15.4其他违约责任根据项目实际需要按【政府采购合同专用条款】规定执行。</w:t>
      </w:r>
    </w:p>
    <w:p w14:paraId="4EF4A9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 合同变更、中止与终止</w:t>
      </w:r>
    </w:p>
    <w:p w14:paraId="42B788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16.1合同的变更</w:t>
      </w:r>
    </w:p>
    <w:p w14:paraId="2686BDA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政府采购合同履行中，在不改变合同其他条款的前提下，甲方可以在合同价款10%的范围内追加与合同标的相同的货物，并就此与乙方协商一致后签订补充协议。</w:t>
      </w:r>
    </w:p>
    <w:p w14:paraId="2D94D6E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16.2合同的中止</w:t>
      </w:r>
    </w:p>
    <w:p w14:paraId="521DB64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(1)合同履行过程中因供应商就采购文件、采购过程或结果提起投诉的，甲方认为有必要的，可以中止合同的履行。</w:t>
      </w:r>
    </w:p>
    <w:p w14:paraId="6C0F1B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(2)合同履行过程中，如果乙方出现以下情形之一的：1.经营状况严重恶化；2.转 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DE9F65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(3)乙方分立、合并或者变更住所的，应当及时以书面形式告知甲方。乙方没有及时 告知甲方，致使合同履行发生困难的，甲方可以中止合同履行并要求乙方承担由此给甲方造成的损失。</w:t>
      </w:r>
    </w:p>
    <w:p w14:paraId="1BE41D4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(4)甲方不得以行政区划调整、政府换届、机构或者职能调整以及相关责任人更替为由中止合同。</w:t>
      </w:r>
    </w:p>
    <w:p w14:paraId="60CDB04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16.3合同的终止</w:t>
      </w:r>
    </w:p>
    <w:p w14:paraId="1BDAE1F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(1)合同因有效期限届满而终止；</w:t>
      </w:r>
    </w:p>
    <w:p w14:paraId="73E1A3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(2)乙方未按合同约定履行，构成根本性违约的，甲方有权终止合同，并追究乙方的违约责任。</w:t>
      </w:r>
    </w:p>
    <w:p w14:paraId="23A6B33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16.4 涉及国家利益、社会公共利益的情形</w:t>
      </w:r>
    </w:p>
    <w:p w14:paraId="55D33FA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政府采购合同继续履行将损害国家利益和社会公共利益的，双方当事人应当变更、中止或者终止合同。有过错的一方应当承担赔偿责任，双方都有过错的，各自承担相应的责任。</w:t>
      </w:r>
    </w:p>
    <w:p w14:paraId="088E0D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 合同分包</w:t>
      </w:r>
    </w:p>
    <w:p w14:paraId="7C5D347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17.1 乙方不得将合同转包给其他供应商。涉及合同分包的，乙方应根据采购文件和投标(响应)文件规定进行合同分包。</w:t>
      </w:r>
    </w:p>
    <w:p w14:paraId="0C595A1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17.2 乙方执行政府采购政策向中小企业依法分包的，乙方应当按采购文件和投标(响应)文件签订分包意向协议，分包意向协议属于本合同组成部分。</w:t>
      </w:r>
    </w:p>
    <w:p w14:paraId="09E50D4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 不可抗力</w:t>
      </w:r>
    </w:p>
    <w:p w14:paraId="3847CA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18.1 不可抗力是指合同双方不能预见、不能避免且不能克服的客观情况。</w:t>
      </w:r>
    </w:p>
    <w:p w14:paraId="4958471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18.2 任何一方对由于不可抗力造成的部分或全部不能履行合同不承担违约责任。但迟延履行后发生不可抗力的，不能免除责任。</w:t>
      </w:r>
    </w:p>
    <w:p w14:paraId="0541574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18.3 遇有不可抗力的一方，应及时将事件情况以书面形式告知另一方，并在事件发生 后及时向另一方提交合同不能履行或部分不能履行或需要延期履行的详细报告，以及证明不可抗力发生及其持续时间的证据。</w:t>
      </w:r>
    </w:p>
    <w:p w14:paraId="46A28B9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 解决争议的方法</w:t>
      </w:r>
    </w:p>
    <w:p w14:paraId="06EE969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19.1 因本合同及合同有关事项发生的争议，由甲乙双方友好协商解决。协商不成时， 可以向有关组织申请调解。合同一方或双方不愿调解或调解不成的，可以通过仲裁或诉讼的方式解决争议。</w:t>
      </w:r>
    </w:p>
    <w:p w14:paraId="1216FDA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1589494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19.3 如甲乙双方有争议的事项不影响合同其他部分的履行，在争议解决期间，合同其他部分应当继续履行。</w:t>
      </w:r>
    </w:p>
    <w:p w14:paraId="3432762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 政府采购政策</w:t>
      </w:r>
    </w:p>
    <w:p w14:paraId="5B16C7D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20.1 本合同应当按照规定执行政府采购政策。</w:t>
      </w:r>
    </w:p>
    <w:p w14:paraId="7C4BC7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20.2 本合同依法执行政府采购政策的方式和内容，属于合同履约验收的范围。甲乙双 方未按规定要求执行政府采购政策造成损失的，有过错的一方应当承担赔偿责任，双方都有过错的，各自承担相应的责任。</w:t>
      </w:r>
    </w:p>
    <w:p w14:paraId="765466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20.3 对于为落实中小企业支持政策，通过采购项目整体预留、设置采购包专门预留、 要求以联合体形式参加或者合同分包等措施签订的采购合同，应当明确标注本合同为中小企 业预留合同。其中，要求以联合体形式参加采购活动或者合同分包的，须将联合协议或者分包意向协议作为采购合同的组成部分。</w:t>
      </w:r>
    </w:p>
    <w:p w14:paraId="4481A36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法律适用</w:t>
      </w:r>
    </w:p>
    <w:p w14:paraId="44F04EB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21.1 本合同的订立、生效、解释、履行及与本合同有关的争议解决，均适用法律、行政法规。</w:t>
      </w:r>
    </w:p>
    <w:p w14:paraId="52E978D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21.2 本合同条款与法律、行政法规的强制性规定不一致的，双方当事人应按照法律、行政法规的强制性规定修改本合同的相关条款。</w:t>
      </w:r>
    </w:p>
    <w:p w14:paraId="6F7F92E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 通知</w:t>
      </w:r>
    </w:p>
    <w:p w14:paraId="23E2E32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22.1 本合同任何一方向对方发出的通知、信件、数据电文等，应当发送至本合同第一部分《政府采购合同协议书》所约定的通讯地址、联系人、联系电话或电子邮箱。</w:t>
      </w:r>
    </w:p>
    <w:p w14:paraId="0DA8F56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22.2 一方当事人变更名称、住所、联系人、联系电话或电子邮箱等信息的，应当在变更后3日内及时书面通知对方，对方实际收到变更通知前的送达仍为有效送达。</w:t>
      </w:r>
    </w:p>
    <w:p w14:paraId="45E9475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22.3本合同一方给另一方的通知均应采用书面形式，传真或快递送到本合同中规定的对方的地址和办理签收手续。</w:t>
      </w:r>
    </w:p>
    <w:p w14:paraId="1D2E99C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22.4</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通知以送达之日或通知书中规定的生效之日起生效，两者中以较迟之日为准。</w:t>
      </w:r>
    </w:p>
    <w:p w14:paraId="0B4FE71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 合同未尽事项</w:t>
      </w:r>
    </w:p>
    <w:p w14:paraId="3B596C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23.1</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合同未尽事项见【政府采购合同专用条款】。</w:t>
      </w:r>
    </w:p>
    <w:p w14:paraId="387CD07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23.2 合同附件与合同正文具有同等的法律效力。</w:t>
      </w:r>
    </w:p>
    <w:p w14:paraId="3967078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br w:type="page"/>
      </w:r>
    </w:p>
    <w:p w14:paraId="7F86AF88">
      <w:pPr>
        <w:widowControl/>
        <w:kinsoku w:val="0"/>
        <w:autoSpaceDE w:val="0"/>
        <w:autoSpaceDN w:val="0"/>
        <w:adjustRightInd w:val="0"/>
        <w:snapToGrid w:val="0"/>
        <w:spacing w:before="133" w:line="219" w:lineRule="auto"/>
        <w:ind w:left="493"/>
        <w:jc w:val="left"/>
        <w:textAlignment w:val="baseline"/>
        <w:rPr>
          <w:rFonts w:ascii="宋体" w:hAnsi="宋体" w:cs="宋体"/>
          <w:snapToGrid w:val="0"/>
          <w:color w:val="000000"/>
          <w:kern w:val="0"/>
          <w:sz w:val="22"/>
          <w:szCs w:val="22"/>
        </w:rPr>
      </w:pPr>
    </w:p>
    <w:p w14:paraId="67F8E5F5">
      <w:pPr>
        <w:widowControl/>
        <w:kinsoku w:val="0"/>
        <w:autoSpaceDE w:val="0"/>
        <w:autoSpaceDN w:val="0"/>
        <w:adjustRightInd w:val="0"/>
        <w:snapToGrid w:val="0"/>
        <w:spacing w:before="56" w:line="222" w:lineRule="auto"/>
        <w:ind w:left="1"/>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5"/>
          <w:kern w:val="0"/>
          <w:sz w:val="28"/>
          <w:szCs w:val="28"/>
        </w:rPr>
        <w:t>第三节</w:t>
      </w:r>
      <w:r>
        <w:rPr>
          <w:rFonts w:hint="eastAsia" w:ascii="宋体" w:hAnsi="宋体" w:cs="黑体"/>
          <w:b/>
          <w:bCs/>
          <w:snapToGrid w:val="0"/>
          <w:color w:val="000000"/>
          <w:spacing w:val="5"/>
          <w:kern w:val="0"/>
          <w:sz w:val="28"/>
          <w:szCs w:val="28"/>
        </w:rPr>
        <w:t xml:space="preserve"> </w:t>
      </w:r>
      <w:r>
        <w:rPr>
          <w:rFonts w:ascii="宋体" w:hAnsi="宋体" w:cs="黑体"/>
          <w:b/>
          <w:bCs/>
          <w:snapToGrid w:val="0"/>
          <w:color w:val="000000"/>
          <w:spacing w:val="5"/>
          <w:kern w:val="0"/>
          <w:sz w:val="28"/>
          <w:szCs w:val="28"/>
        </w:rPr>
        <w:t>政府采购合同专用条款</w:t>
      </w:r>
    </w:p>
    <w:p w14:paraId="2D656597">
      <w:pPr>
        <w:widowControl/>
        <w:kinsoku w:val="0"/>
        <w:autoSpaceDE w:val="0"/>
        <w:autoSpaceDN w:val="0"/>
        <w:adjustRightInd w:val="0"/>
        <w:snapToGrid w:val="0"/>
        <w:spacing w:line="182" w:lineRule="exact"/>
        <w:jc w:val="left"/>
        <w:textAlignment w:val="baseline"/>
        <w:rPr>
          <w:rFonts w:ascii="宋体" w:hAnsi="宋体" w:cs="Arial"/>
          <w:snapToGrid w:val="0"/>
          <w:color w:val="000000"/>
          <w:kern w:val="0"/>
          <w:szCs w:val="21"/>
        </w:rPr>
      </w:pPr>
    </w:p>
    <w:tbl>
      <w:tblPr>
        <w:tblStyle w:val="50"/>
        <w:tblW w:w="8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1738"/>
        <w:gridCol w:w="5149"/>
        <w:gridCol w:w="13"/>
      </w:tblGrid>
      <w:tr w14:paraId="481A4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4" w:hRule="atLeast"/>
          <w:jc w:val="center"/>
        </w:trPr>
        <w:tc>
          <w:tcPr>
            <w:tcW w:w="1593" w:type="dxa"/>
          </w:tcPr>
          <w:p w14:paraId="5160DD7E">
            <w:pPr>
              <w:widowControl/>
              <w:kinsoku w:val="0"/>
              <w:autoSpaceDE w:val="0"/>
              <w:autoSpaceDN w:val="0"/>
              <w:adjustRightInd w:val="0"/>
              <w:snapToGrid w:val="0"/>
              <w:spacing w:before="153"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DD9D6E5">
            <w:pPr>
              <w:widowControl/>
              <w:kinsoku w:val="0"/>
              <w:autoSpaceDE w:val="0"/>
              <w:autoSpaceDN w:val="0"/>
              <w:adjustRightInd w:val="0"/>
              <w:snapToGrid w:val="0"/>
              <w:spacing w:before="3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2(6)项</w:t>
            </w:r>
          </w:p>
        </w:tc>
        <w:tc>
          <w:tcPr>
            <w:tcW w:w="1738" w:type="dxa"/>
          </w:tcPr>
          <w:p w14:paraId="4A3B6BDA">
            <w:pPr>
              <w:widowControl/>
              <w:kinsoku w:val="0"/>
              <w:autoSpaceDE w:val="0"/>
              <w:autoSpaceDN w:val="0"/>
              <w:adjustRightInd w:val="0"/>
              <w:snapToGrid w:val="0"/>
              <w:spacing w:before="274" w:line="221"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联合体具体要求</w:t>
            </w:r>
          </w:p>
        </w:tc>
        <w:tc>
          <w:tcPr>
            <w:tcW w:w="5149" w:type="dxa"/>
          </w:tcPr>
          <w:p w14:paraId="395C57AC">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2112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10" w:hRule="atLeast"/>
          <w:jc w:val="center"/>
        </w:trPr>
        <w:tc>
          <w:tcPr>
            <w:tcW w:w="1593" w:type="dxa"/>
          </w:tcPr>
          <w:p w14:paraId="3F66149F">
            <w:pPr>
              <w:widowControl/>
              <w:kinsoku w:val="0"/>
              <w:autoSpaceDE w:val="0"/>
              <w:autoSpaceDN w:val="0"/>
              <w:adjustRightInd w:val="0"/>
              <w:snapToGrid w:val="0"/>
              <w:spacing w:before="59"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5BCB003B">
            <w:pPr>
              <w:widowControl/>
              <w:kinsoku w:val="0"/>
              <w:autoSpaceDE w:val="0"/>
              <w:autoSpaceDN w:val="0"/>
              <w:adjustRightInd w:val="0"/>
              <w:snapToGrid w:val="0"/>
              <w:spacing w:before="2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2(7)项</w:t>
            </w:r>
          </w:p>
        </w:tc>
        <w:tc>
          <w:tcPr>
            <w:tcW w:w="1738" w:type="dxa"/>
          </w:tcPr>
          <w:p w14:paraId="05EDE3E9">
            <w:pPr>
              <w:widowControl/>
              <w:kinsoku w:val="0"/>
              <w:autoSpaceDE w:val="0"/>
              <w:autoSpaceDN w:val="0"/>
              <w:adjustRightInd w:val="0"/>
              <w:snapToGrid w:val="0"/>
              <w:spacing w:before="19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其他术语解释</w:t>
            </w:r>
          </w:p>
        </w:tc>
        <w:tc>
          <w:tcPr>
            <w:tcW w:w="5149" w:type="dxa"/>
          </w:tcPr>
          <w:p w14:paraId="47661BE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9E1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19" w:hRule="atLeast"/>
          <w:jc w:val="center"/>
        </w:trPr>
        <w:tc>
          <w:tcPr>
            <w:tcW w:w="1593" w:type="dxa"/>
          </w:tcPr>
          <w:p w14:paraId="17B46EAE">
            <w:pPr>
              <w:widowControl/>
              <w:kinsoku w:val="0"/>
              <w:autoSpaceDE w:val="0"/>
              <w:autoSpaceDN w:val="0"/>
              <w:adjustRightInd w:val="0"/>
              <w:snapToGrid w:val="0"/>
              <w:spacing w:before="179"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395AD41">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第4.4款</w:t>
            </w:r>
          </w:p>
        </w:tc>
        <w:tc>
          <w:tcPr>
            <w:tcW w:w="1738" w:type="dxa"/>
          </w:tcPr>
          <w:p w14:paraId="0B37A644">
            <w:pPr>
              <w:widowControl/>
              <w:kinsoku w:val="0"/>
              <w:autoSpaceDE w:val="0"/>
              <w:autoSpaceDN w:val="0"/>
              <w:adjustRightInd w:val="0"/>
              <w:snapToGrid w:val="0"/>
              <w:spacing w:before="48" w:line="223" w:lineRule="auto"/>
              <w:ind w:left="112" w:right="120" w:firstLine="10"/>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履约验收中甲方</w:t>
            </w:r>
            <w:r>
              <w:rPr>
                <w:rFonts w:ascii="宋体" w:hAnsi="宋体" w:cs="宋体"/>
                <w:snapToGrid w:val="0"/>
                <w:color w:val="000000"/>
                <w:spacing w:val="1"/>
                <w:kern w:val="0"/>
                <w:szCs w:val="21"/>
              </w:rPr>
              <w:t xml:space="preserve"> </w:t>
            </w:r>
            <w:r>
              <w:rPr>
                <w:rFonts w:ascii="宋体" w:hAnsi="宋体" w:cs="宋体"/>
                <w:snapToGrid w:val="0"/>
                <w:color w:val="000000"/>
                <w:spacing w:val="3"/>
                <w:kern w:val="0"/>
                <w:szCs w:val="21"/>
              </w:rPr>
              <w:t>提出异议或作出</w:t>
            </w:r>
            <w:r>
              <w:rPr>
                <w:rFonts w:ascii="宋体" w:hAnsi="宋体" w:cs="宋体"/>
                <w:snapToGrid w:val="0"/>
                <w:color w:val="000000"/>
                <w:spacing w:val="4"/>
                <w:kern w:val="0"/>
                <w:szCs w:val="21"/>
              </w:rPr>
              <w:t>说明的期限</w:t>
            </w:r>
          </w:p>
        </w:tc>
        <w:tc>
          <w:tcPr>
            <w:tcW w:w="5149" w:type="dxa"/>
          </w:tcPr>
          <w:p w14:paraId="71C18E15">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06560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12E89A9F">
            <w:pPr>
              <w:widowControl/>
              <w:kinsoku w:val="0"/>
              <w:autoSpaceDE w:val="0"/>
              <w:autoSpaceDN w:val="0"/>
              <w:adjustRightInd w:val="0"/>
              <w:snapToGrid w:val="0"/>
              <w:spacing w:before="140"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16167AC8">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第4.6款</w:t>
            </w:r>
          </w:p>
        </w:tc>
        <w:tc>
          <w:tcPr>
            <w:tcW w:w="1738" w:type="dxa"/>
          </w:tcPr>
          <w:p w14:paraId="2C01E646">
            <w:pPr>
              <w:widowControl/>
              <w:kinsoku w:val="0"/>
              <w:autoSpaceDE w:val="0"/>
              <w:autoSpaceDN w:val="0"/>
              <w:adjustRightInd w:val="0"/>
              <w:snapToGrid w:val="0"/>
              <w:spacing w:before="149" w:line="233"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约定甲方承担的</w:t>
            </w:r>
            <w:r>
              <w:rPr>
                <w:rFonts w:ascii="宋体" w:hAnsi="宋体" w:cs="宋体"/>
                <w:snapToGrid w:val="0"/>
                <w:color w:val="000000"/>
                <w:spacing w:val="-2"/>
                <w:kern w:val="0"/>
                <w:szCs w:val="21"/>
              </w:rPr>
              <w:t>其他义务和责任</w:t>
            </w:r>
          </w:p>
        </w:tc>
        <w:tc>
          <w:tcPr>
            <w:tcW w:w="5149" w:type="dxa"/>
          </w:tcPr>
          <w:p w14:paraId="4E147C2A">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0DC23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4581AEFE">
            <w:pPr>
              <w:widowControl/>
              <w:kinsoku w:val="0"/>
              <w:autoSpaceDE w:val="0"/>
              <w:autoSpaceDN w:val="0"/>
              <w:adjustRightInd w:val="0"/>
              <w:snapToGrid w:val="0"/>
              <w:spacing w:before="140"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961AF88">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第5.4款</w:t>
            </w:r>
          </w:p>
        </w:tc>
        <w:tc>
          <w:tcPr>
            <w:tcW w:w="1738" w:type="dxa"/>
          </w:tcPr>
          <w:p w14:paraId="794E2F46">
            <w:pPr>
              <w:widowControl/>
              <w:kinsoku w:val="0"/>
              <w:autoSpaceDE w:val="0"/>
              <w:autoSpaceDN w:val="0"/>
              <w:adjustRightInd w:val="0"/>
              <w:snapToGrid w:val="0"/>
              <w:spacing w:before="151" w:line="228"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约定乙方承担的</w:t>
            </w:r>
            <w:r>
              <w:rPr>
                <w:rFonts w:ascii="宋体" w:hAnsi="宋体" w:cs="宋体"/>
                <w:snapToGrid w:val="0"/>
                <w:color w:val="000000"/>
                <w:spacing w:val="-2"/>
                <w:kern w:val="0"/>
                <w:szCs w:val="21"/>
              </w:rPr>
              <w:t>其他义务和责任</w:t>
            </w:r>
          </w:p>
        </w:tc>
        <w:tc>
          <w:tcPr>
            <w:tcW w:w="5149" w:type="dxa"/>
          </w:tcPr>
          <w:p w14:paraId="7DDA541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82A7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3D8F6612">
            <w:pPr>
              <w:widowControl/>
              <w:kinsoku w:val="0"/>
              <w:autoSpaceDE w:val="0"/>
              <w:autoSpaceDN w:val="0"/>
              <w:adjustRightInd w:val="0"/>
              <w:snapToGrid w:val="0"/>
              <w:spacing w:before="161" w:line="211"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C06FB95">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第6.1款</w:t>
            </w:r>
          </w:p>
        </w:tc>
        <w:tc>
          <w:tcPr>
            <w:tcW w:w="1738" w:type="dxa"/>
          </w:tcPr>
          <w:p w14:paraId="51EBA08A">
            <w:pPr>
              <w:widowControl/>
              <w:kinsoku w:val="0"/>
              <w:autoSpaceDE w:val="0"/>
              <w:autoSpaceDN w:val="0"/>
              <w:adjustRightInd w:val="0"/>
              <w:snapToGrid w:val="0"/>
              <w:spacing w:before="162" w:line="220"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履行合同义务的</w:t>
            </w:r>
            <w:r>
              <w:rPr>
                <w:rFonts w:ascii="宋体" w:hAnsi="宋体" w:cs="宋体"/>
                <w:snapToGrid w:val="0"/>
                <w:color w:val="000000"/>
                <w:spacing w:val="6"/>
                <w:kern w:val="0"/>
                <w:szCs w:val="21"/>
                <w:lang w:eastAsia="en-US"/>
              </w:rPr>
              <w:t>顺序</w:t>
            </w:r>
          </w:p>
        </w:tc>
        <w:tc>
          <w:tcPr>
            <w:tcW w:w="5149" w:type="dxa"/>
          </w:tcPr>
          <w:p w14:paraId="1D22709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3D71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70" w:hRule="atLeast"/>
          <w:jc w:val="center"/>
        </w:trPr>
        <w:tc>
          <w:tcPr>
            <w:tcW w:w="1593" w:type="dxa"/>
            <w:vMerge w:val="restart"/>
            <w:tcBorders>
              <w:bottom w:val="nil"/>
            </w:tcBorders>
          </w:tcPr>
          <w:p w14:paraId="0F8EC57B">
            <w:pPr>
              <w:widowControl/>
              <w:kinsoku w:val="0"/>
              <w:autoSpaceDE w:val="0"/>
              <w:autoSpaceDN w:val="0"/>
              <w:adjustRightInd w:val="0"/>
              <w:snapToGrid w:val="0"/>
              <w:spacing w:line="370" w:lineRule="auto"/>
              <w:jc w:val="left"/>
              <w:textAlignment w:val="baseline"/>
              <w:rPr>
                <w:rFonts w:ascii="宋体" w:hAnsi="宋体" w:cs="Arial"/>
                <w:snapToGrid w:val="0"/>
                <w:color w:val="000000"/>
                <w:kern w:val="0"/>
                <w:szCs w:val="21"/>
                <w:lang w:eastAsia="en-US"/>
              </w:rPr>
            </w:pPr>
          </w:p>
          <w:p w14:paraId="36C224EE">
            <w:pPr>
              <w:widowControl/>
              <w:kinsoku w:val="0"/>
              <w:autoSpaceDE w:val="0"/>
              <w:autoSpaceDN w:val="0"/>
              <w:adjustRightInd w:val="0"/>
              <w:snapToGrid w:val="0"/>
              <w:spacing w:before="69"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7C8C4C6E">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第7.1款</w:t>
            </w:r>
          </w:p>
        </w:tc>
        <w:tc>
          <w:tcPr>
            <w:tcW w:w="1738" w:type="dxa"/>
          </w:tcPr>
          <w:p w14:paraId="01A6623C">
            <w:pPr>
              <w:widowControl/>
              <w:kinsoku w:val="0"/>
              <w:autoSpaceDE w:val="0"/>
              <w:autoSpaceDN w:val="0"/>
              <w:adjustRightInd w:val="0"/>
              <w:snapToGrid w:val="0"/>
              <w:spacing w:before="231"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包装特殊要求</w:t>
            </w:r>
          </w:p>
        </w:tc>
        <w:tc>
          <w:tcPr>
            <w:tcW w:w="5149" w:type="dxa"/>
          </w:tcPr>
          <w:p w14:paraId="21194D07">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0800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vMerge w:val="continue"/>
            <w:tcBorders>
              <w:top w:val="nil"/>
            </w:tcBorders>
          </w:tcPr>
          <w:p w14:paraId="0CD42479">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738" w:type="dxa"/>
          </w:tcPr>
          <w:p w14:paraId="6149B9F5">
            <w:pPr>
              <w:widowControl/>
              <w:kinsoku w:val="0"/>
              <w:autoSpaceDE w:val="0"/>
              <w:autoSpaceDN w:val="0"/>
              <w:adjustRightInd w:val="0"/>
              <w:snapToGrid w:val="0"/>
              <w:spacing w:before="232"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指定现场</w:t>
            </w:r>
          </w:p>
        </w:tc>
        <w:tc>
          <w:tcPr>
            <w:tcW w:w="5149" w:type="dxa"/>
          </w:tcPr>
          <w:p w14:paraId="0B2462DF">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D683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89" w:hRule="atLeast"/>
          <w:jc w:val="center"/>
        </w:trPr>
        <w:tc>
          <w:tcPr>
            <w:tcW w:w="1593" w:type="dxa"/>
          </w:tcPr>
          <w:p w14:paraId="14444471">
            <w:pPr>
              <w:widowControl/>
              <w:kinsoku w:val="0"/>
              <w:autoSpaceDE w:val="0"/>
              <w:autoSpaceDN w:val="0"/>
              <w:adjustRightInd w:val="0"/>
              <w:snapToGrid w:val="0"/>
              <w:spacing w:before="182" w:line="220"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247268A">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第7.2款</w:t>
            </w:r>
          </w:p>
        </w:tc>
        <w:tc>
          <w:tcPr>
            <w:tcW w:w="1738" w:type="dxa"/>
          </w:tcPr>
          <w:p w14:paraId="5E63B8E2">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运输特殊要求</w:t>
            </w:r>
          </w:p>
        </w:tc>
        <w:tc>
          <w:tcPr>
            <w:tcW w:w="5149" w:type="dxa"/>
          </w:tcPr>
          <w:p w14:paraId="120BFA6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6671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tcPr>
          <w:p w14:paraId="196CBF78">
            <w:pPr>
              <w:widowControl/>
              <w:kinsoku w:val="0"/>
              <w:autoSpaceDE w:val="0"/>
              <w:autoSpaceDN w:val="0"/>
              <w:adjustRightInd w:val="0"/>
              <w:snapToGrid w:val="0"/>
              <w:spacing w:before="103"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D0A88DB">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第7.3款</w:t>
            </w:r>
          </w:p>
        </w:tc>
        <w:tc>
          <w:tcPr>
            <w:tcW w:w="1738" w:type="dxa"/>
          </w:tcPr>
          <w:p w14:paraId="0876FA95">
            <w:pPr>
              <w:widowControl/>
              <w:kinsoku w:val="0"/>
              <w:autoSpaceDE w:val="0"/>
              <w:autoSpaceDN w:val="0"/>
              <w:adjustRightInd w:val="0"/>
              <w:snapToGrid w:val="0"/>
              <w:spacing w:before="234"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保险要求</w:t>
            </w:r>
          </w:p>
        </w:tc>
        <w:tc>
          <w:tcPr>
            <w:tcW w:w="5149" w:type="dxa"/>
          </w:tcPr>
          <w:p w14:paraId="05437C3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411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29" w:hRule="atLeast"/>
          <w:jc w:val="center"/>
        </w:trPr>
        <w:tc>
          <w:tcPr>
            <w:tcW w:w="1593" w:type="dxa"/>
          </w:tcPr>
          <w:p w14:paraId="2DD61DBE">
            <w:pPr>
              <w:widowControl/>
              <w:kinsoku w:val="0"/>
              <w:autoSpaceDE w:val="0"/>
              <w:autoSpaceDN w:val="0"/>
              <w:adjustRightInd w:val="0"/>
              <w:snapToGrid w:val="0"/>
              <w:spacing w:before="124"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0CE6559">
            <w:pPr>
              <w:widowControl/>
              <w:kinsoku w:val="0"/>
              <w:autoSpaceDE w:val="0"/>
              <w:autoSpaceDN w:val="0"/>
              <w:adjustRightInd w:val="0"/>
              <w:snapToGrid w:val="0"/>
              <w:spacing w:before="6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第8</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2(1)项</w:t>
            </w:r>
          </w:p>
        </w:tc>
        <w:tc>
          <w:tcPr>
            <w:tcW w:w="1738" w:type="dxa"/>
          </w:tcPr>
          <w:p w14:paraId="4370AD68">
            <w:pPr>
              <w:widowControl/>
              <w:kinsoku w:val="0"/>
              <w:autoSpaceDE w:val="0"/>
              <w:autoSpaceDN w:val="0"/>
              <w:adjustRightInd w:val="0"/>
              <w:snapToGrid w:val="0"/>
              <w:spacing w:before="265"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质量保证期</w:t>
            </w:r>
          </w:p>
        </w:tc>
        <w:tc>
          <w:tcPr>
            <w:tcW w:w="5149" w:type="dxa"/>
          </w:tcPr>
          <w:p w14:paraId="17B9E20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CBEB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0" w:hRule="atLeast"/>
          <w:jc w:val="center"/>
        </w:trPr>
        <w:tc>
          <w:tcPr>
            <w:tcW w:w="1593" w:type="dxa"/>
          </w:tcPr>
          <w:p w14:paraId="79075C72">
            <w:pPr>
              <w:widowControl/>
              <w:kinsoku w:val="0"/>
              <w:autoSpaceDE w:val="0"/>
              <w:autoSpaceDN w:val="0"/>
              <w:adjustRightInd w:val="0"/>
              <w:snapToGrid w:val="0"/>
              <w:spacing w:before="165"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EDB2DEB">
            <w:pPr>
              <w:widowControl/>
              <w:kinsoku w:val="0"/>
              <w:autoSpaceDE w:val="0"/>
              <w:autoSpaceDN w:val="0"/>
              <w:adjustRightInd w:val="0"/>
              <w:snapToGrid w:val="0"/>
              <w:spacing w:before="30" w:line="219" w:lineRule="auto"/>
              <w:ind w:left="12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1"/>
                <w:kern w:val="0"/>
                <w:szCs w:val="21"/>
                <w:lang w:eastAsia="en-US"/>
              </w:rPr>
              <w:t>第8</w:t>
            </w:r>
            <w:r>
              <w:rPr>
                <w:rFonts w:ascii="宋体" w:hAnsi="宋体" w:cs="宋体"/>
                <w:snapToGrid w:val="0"/>
                <w:color w:val="000000"/>
                <w:spacing w:val="-44"/>
                <w:kern w:val="0"/>
                <w:szCs w:val="21"/>
                <w:lang w:eastAsia="en-US"/>
              </w:rPr>
              <w:t xml:space="preserve"> </w:t>
            </w:r>
            <w:r>
              <w:rPr>
                <w:rFonts w:ascii="宋体" w:hAnsi="宋体" w:cs="宋体"/>
                <w:snapToGrid w:val="0"/>
                <w:color w:val="000000"/>
                <w:spacing w:val="21"/>
                <w:kern w:val="0"/>
                <w:szCs w:val="21"/>
                <w:lang w:eastAsia="en-US"/>
              </w:rPr>
              <w:t>.</w:t>
            </w:r>
            <w:r>
              <w:rPr>
                <w:rFonts w:ascii="宋体" w:hAnsi="宋体" w:cs="宋体"/>
                <w:snapToGrid w:val="0"/>
                <w:color w:val="000000"/>
                <w:spacing w:val="-52"/>
                <w:kern w:val="0"/>
                <w:szCs w:val="21"/>
                <w:lang w:eastAsia="en-US"/>
              </w:rPr>
              <w:t xml:space="preserve"> </w:t>
            </w:r>
            <w:r>
              <w:rPr>
                <w:rFonts w:ascii="宋体" w:hAnsi="宋体" w:cs="宋体"/>
                <w:snapToGrid w:val="0"/>
                <w:color w:val="000000"/>
                <w:spacing w:val="21"/>
                <w:kern w:val="0"/>
                <w:szCs w:val="21"/>
                <w:lang w:eastAsia="en-US"/>
              </w:rPr>
              <w:t>2(3)项</w:t>
            </w:r>
          </w:p>
        </w:tc>
        <w:tc>
          <w:tcPr>
            <w:tcW w:w="1738" w:type="dxa"/>
          </w:tcPr>
          <w:p w14:paraId="6ED046E7">
            <w:pPr>
              <w:widowControl/>
              <w:kinsoku w:val="0"/>
              <w:autoSpaceDE w:val="0"/>
              <w:autoSpaceDN w:val="0"/>
              <w:adjustRightInd w:val="0"/>
              <w:snapToGrid w:val="0"/>
              <w:spacing w:before="185" w:line="226" w:lineRule="auto"/>
              <w:ind w:left="122" w:right="32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货物质量缺陷</w:t>
            </w:r>
            <w:r>
              <w:rPr>
                <w:rFonts w:ascii="宋体" w:hAnsi="宋体" w:cs="宋体"/>
                <w:snapToGrid w:val="0"/>
                <w:color w:val="000000"/>
                <w:spacing w:val="5"/>
                <w:kern w:val="0"/>
                <w:szCs w:val="21"/>
              </w:rPr>
              <w:t>响应时间</w:t>
            </w:r>
          </w:p>
        </w:tc>
        <w:tc>
          <w:tcPr>
            <w:tcW w:w="5149" w:type="dxa"/>
          </w:tcPr>
          <w:p w14:paraId="6E9862E7">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357A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53441F4D">
            <w:pPr>
              <w:widowControl/>
              <w:kinsoku w:val="0"/>
              <w:autoSpaceDE w:val="0"/>
              <w:autoSpaceDN w:val="0"/>
              <w:adjustRightInd w:val="0"/>
              <w:snapToGrid w:val="0"/>
              <w:spacing w:before="85" w:line="3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12"/>
                <w:szCs w:val="21"/>
                <w:lang w:eastAsia="en-US"/>
              </w:rPr>
              <w:t>第二节</w:t>
            </w:r>
          </w:p>
          <w:p w14:paraId="27404F1B">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第11.1款</w:t>
            </w:r>
          </w:p>
        </w:tc>
        <w:tc>
          <w:tcPr>
            <w:tcW w:w="1738" w:type="dxa"/>
          </w:tcPr>
          <w:p w14:paraId="20CC8E18">
            <w:pPr>
              <w:widowControl/>
              <w:kinsoku w:val="0"/>
              <w:autoSpaceDE w:val="0"/>
              <w:autoSpaceDN w:val="0"/>
              <w:adjustRightInd w:val="0"/>
              <w:snapToGrid w:val="0"/>
              <w:spacing w:before="155" w:line="215"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其他应当保密的</w:t>
            </w:r>
            <w:r>
              <w:rPr>
                <w:rFonts w:ascii="宋体" w:hAnsi="宋体" w:cs="宋体"/>
                <w:snapToGrid w:val="0"/>
                <w:color w:val="000000"/>
                <w:spacing w:val="7"/>
                <w:kern w:val="0"/>
                <w:szCs w:val="21"/>
                <w:lang w:eastAsia="en-US"/>
              </w:rPr>
              <w:t>信息</w:t>
            </w:r>
          </w:p>
        </w:tc>
        <w:tc>
          <w:tcPr>
            <w:tcW w:w="5149" w:type="dxa"/>
          </w:tcPr>
          <w:p w14:paraId="6DF9CC9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B3F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0" w:hRule="atLeast"/>
          <w:jc w:val="center"/>
        </w:trPr>
        <w:tc>
          <w:tcPr>
            <w:tcW w:w="1593" w:type="dxa"/>
          </w:tcPr>
          <w:p w14:paraId="0C8F24AC">
            <w:pPr>
              <w:widowControl/>
              <w:kinsoku w:val="0"/>
              <w:autoSpaceDE w:val="0"/>
              <w:autoSpaceDN w:val="0"/>
              <w:adjustRightInd w:val="0"/>
              <w:snapToGrid w:val="0"/>
              <w:spacing w:before="116"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00664ABD">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第12.2款</w:t>
            </w:r>
          </w:p>
        </w:tc>
        <w:tc>
          <w:tcPr>
            <w:tcW w:w="1738" w:type="dxa"/>
          </w:tcPr>
          <w:p w14:paraId="068B5B0F">
            <w:pPr>
              <w:widowControl/>
              <w:kinsoku w:val="0"/>
              <w:autoSpaceDE w:val="0"/>
              <w:autoSpaceDN w:val="0"/>
              <w:adjustRightInd w:val="0"/>
              <w:snapToGrid w:val="0"/>
              <w:spacing w:before="113" w:line="228" w:lineRule="auto"/>
              <w:ind w:left="122" w:right="123"/>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合同价款支付时</w:t>
            </w:r>
            <w:r>
              <w:rPr>
                <w:rFonts w:ascii="宋体" w:hAnsi="宋体" w:cs="宋体"/>
                <w:snapToGrid w:val="0"/>
                <w:color w:val="000000"/>
                <w:kern w:val="0"/>
                <w:szCs w:val="21"/>
                <w:lang w:eastAsia="en-US"/>
              </w:rPr>
              <w:t>间</w:t>
            </w:r>
          </w:p>
        </w:tc>
        <w:tc>
          <w:tcPr>
            <w:tcW w:w="5149" w:type="dxa"/>
          </w:tcPr>
          <w:p w14:paraId="558A867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B91B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9" w:hRule="atLeast"/>
          <w:jc w:val="center"/>
        </w:trPr>
        <w:tc>
          <w:tcPr>
            <w:tcW w:w="1593" w:type="dxa"/>
          </w:tcPr>
          <w:p w14:paraId="1CF60141">
            <w:pPr>
              <w:widowControl/>
              <w:kinsoku w:val="0"/>
              <w:autoSpaceDE w:val="0"/>
              <w:autoSpaceDN w:val="0"/>
              <w:adjustRightInd w:val="0"/>
              <w:snapToGrid w:val="0"/>
              <w:spacing w:before="145" w:line="22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A770691">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第13.2款</w:t>
            </w:r>
          </w:p>
        </w:tc>
        <w:tc>
          <w:tcPr>
            <w:tcW w:w="1738" w:type="dxa"/>
          </w:tcPr>
          <w:p w14:paraId="2F874E4C">
            <w:pPr>
              <w:widowControl/>
              <w:kinsoku w:val="0"/>
              <w:autoSpaceDE w:val="0"/>
              <w:autoSpaceDN w:val="0"/>
              <w:adjustRightInd w:val="0"/>
              <w:snapToGrid w:val="0"/>
              <w:spacing w:before="147" w:line="224" w:lineRule="auto"/>
              <w:ind w:left="122" w:right="123"/>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履约保证金不予</w:t>
            </w:r>
            <w:r>
              <w:rPr>
                <w:rFonts w:ascii="宋体" w:hAnsi="宋体" w:cs="宋体"/>
                <w:snapToGrid w:val="0"/>
                <w:color w:val="000000"/>
                <w:spacing w:val="-2"/>
                <w:kern w:val="0"/>
                <w:szCs w:val="21"/>
              </w:rPr>
              <w:t>退还的情形</w:t>
            </w:r>
          </w:p>
        </w:tc>
        <w:tc>
          <w:tcPr>
            <w:tcW w:w="5149" w:type="dxa"/>
          </w:tcPr>
          <w:p w14:paraId="397A705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38E96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09" w:hRule="atLeast"/>
          <w:jc w:val="center"/>
        </w:trPr>
        <w:tc>
          <w:tcPr>
            <w:tcW w:w="1593" w:type="dxa"/>
          </w:tcPr>
          <w:p w14:paraId="28483453">
            <w:pPr>
              <w:widowControl/>
              <w:kinsoku w:val="0"/>
              <w:autoSpaceDE w:val="0"/>
              <w:autoSpaceDN w:val="0"/>
              <w:adjustRightInd w:val="0"/>
              <w:snapToGrid w:val="0"/>
              <w:spacing w:before="177"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34E66BF1">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第13.3款</w:t>
            </w:r>
          </w:p>
        </w:tc>
        <w:tc>
          <w:tcPr>
            <w:tcW w:w="1738" w:type="dxa"/>
          </w:tcPr>
          <w:p w14:paraId="58DE1AAB">
            <w:pPr>
              <w:widowControl/>
              <w:kinsoku w:val="0"/>
              <w:autoSpaceDE w:val="0"/>
              <w:autoSpaceDN w:val="0"/>
              <w:adjustRightInd w:val="0"/>
              <w:snapToGrid w:val="0"/>
              <w:spacing w:before="38" w:line="223" w:lineRule="auto"/>
              <w:ind w:left="122" w:right="126"/>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履约保证金退还时间及逾期退还</w:t>
            </w:r>
            <w:r>
              <w:rPr>
                <w:rFonts w:ascii="宋体" w:hAnsi="宋体" w:cs="宋体"/>
                <w:snapToGrid w:val="0"/>
                <w:color w:val="000000"/>
                <w:spacing w:val="2"/>
                <w:kern w:val="0"/>
                <w:szCs w:val="21"/>
              </w:rPr>
              <w:t>的违约金</w:t>
            </w:r>
          </w:p>
        </w:tc>
        <w:tc>
          <w:tcPr>
            <w:tcW w:w="5149" w:type="dxa"/>
          </w:tcPr>
          <w:p w14:paraId="330FE562">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E25B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74" w:hRule="atLeast"/>
          <w:jc w:val="center"/>
        </w:trPr>
        <w:tc>
          <w:tcPr>
            <w:tcW w:w="1593" w:type="dxa"/>
          </w:tcPr>
          <w:p w14:paraId="4BB8D5CB">
            <w:pPr>
              <w:widowControl/>
              <w:kinsoku w:val="0"/>
              <w:autoSpaceDE w:val="0"/>
              <w:autoSpaceDN w:val="0"/>
              <w:adjustRightInd w:val="0"/>
              <w:snapToGrid w:val="0"/>
              <w:spacing w:before="158"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7840EC2">
            <w:pPr>
              <w:widowControl/>
              <w:kinsoku w:val="0"/>
              <w:autoSpaceDE w:val="0"/>
              <w:autoSpaceDN w:val="0"/>
              <w:adjustRightInd w:val="0"/>
              <w:snapToGrid w:val="0"/>
              <w:spacing w:before="50" w:line="219" w:lineRule="auto"/>
              <w:ind w:left="9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1(3)项</w:t>
            </w:r>
          </w:p>
        </w:tc>
        <w:tc>
          <w:tcPr>
            <w:tcW w:w="1738" w:type="dxa"/>
          </w:tcPr>
          <w:p w14:paraId="12723807">
            <w:pPr>
              <w:widowControl/>
              <w:kinsoku w:val="0"/>
              <w:autoSpaceDE w:val="0"/>
              <w:autoSpaceDN w:val="0"/>
              <w:adjustRightInd w:val="0"/>
              <w:snapToGrid w:val="0"/>
              <w:spacing w:before="159" w:line="233" w:lineRule="auto"/>
              <w:ind w:left="122" w:right="14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运行监督、维修</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5"/>
                <w:kern w:val="0"/>
                <w:szCs w:val="21"/>
                <w:lang w:eastAsia="en-US"/>
              </w:rPr>
              <w:t>期限</w:t>
            </w:r>
          </w:p>
        </w:tc>
        <w:tc>
          <w:tcPr>
            <w:tcW w:w="5149" w:type="dxa"/>
          </w:tcPr>
          <w:p w14:paraId="7F03F08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272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93" w:type="dxa"/>
          </w:tcPr>
          <w:p w14:paraId="33F35BC1">
            <w:pPr>
              <w:widowControl/>
              <w:kinsoku w:val="0"/>
              <w:autoSpaceDE w:val="0"/>
              <w:autoSpaceDN w:val="0"/>
              <w:adjustRightInd w:val="0"/>
              <w:snapToGrid w:val="0"/>
              <w:spacing w:before="163"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42D6862">
            <w:pPr>
              <w:widowControl/>
              <w:kinsoku w:val="0"/>
              <w:autoSpaceDE w:val="0"/>
              <w:autoSpaceDN w:val="0"/>
              <w:adjustRightInd w:val="0"/>
              <w:snapToGrid w:val="0"/>
              <w:spacing w:before="30" w:line="219" w:lineRule="auto"/>
              <w:ind w:left="10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3"/>
                <w:kern w:val="0"/>
                <w:szCs w:val="21"/>
                <w:lang w:eastAsia="en-US"/>
              </w:rPr>
              <w:t>第14</w:t>
            </w:r>
            <w:r>
              <w:rPr>
                <w:rFonts w:ascii="宋体" w:hAnsi="宋体" w:cs="宋体"/>
                <w:snapToGrid w:val="0"/>
                <w:color w:val="000000"/>
                <w:spacing w:val="-57"/>
                <w:kern w:val="0"/>
                <w:szCs w:val="21"/>
                <w:lang w:eastAsia="en-US"/>
              </w:rPr>
              <w:t xml:space="preserve"> </w:t>
            </w:r>
            <w:r>
              <w:rPr>
                <w:rFonts w:ascii="宋体" w:hAnsi="宋体" w:cs="宋体"/>
                <w:snapToGrid w:val="0"/>
                <w:color w:val="000000"/>
                <w:spacing w:val="13"/>
                <w:kern w:val="0"/>
                <w:szCs w:val="21"/>
                <w:lang w:eastAsia="en-US"/>
              </w:rPr>
              <w:t>.</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13"/>
                <w:kern w:val="0"/>
                <w:szCs w:val="21"/>
                <w:lang w:eastAsia="en-US"/>
              </w:rPr>
              <w:t>1(5)项</w:t>
            </w:r>
          </w:p>
        </w:tc>
        <w:tc>
          <w:tcPr>
            <w:tcW w:w="1738" w:type="dxa"/>
          </w:tcPr>
          <w:p w14:paraId="7C9EDBD5">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货物回收的约定</w:t>
            </w:r>
          </w:p>
        </w:tc>
        <w:tc>
          <w:tcPr>
            <w:tcW w:w="5159" w:type="dxa"/>
            <w:gridSpan w:val="2"/>
          </w:tcPr>
          <w:p w14:paraId="090667E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D55E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593" w:type="dxa"/>
          </w:tcPr>
          <w:p w14:paraId="4FBA815E">
            <w:pPr>
              <w:widowControl/>
              <w:kinsoku w:val="0"/>
              <w:autoSpaceDE w:val="0"/>
              <w:autoSpaceDN w:val="0"/>
              <w:adjustRightInd w:val="0"/>
              <w:snapToGrid w:val="0"/>
              <w:spacing w:before="129"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564526E">
            <w:pPr>
              <w:widowControl/>
              <w:kinsoku w:val="0"/>
              <w:autoSpaceDE w:val="0"/>
              <w:autoSpaceDN w:val="0"/>
              <w:adjustRightInd w:val="0"/>
              <w:snapToGrid w:val="0"/>
              <w:spacing w:before="50" w:line="219" w:lineRule="auto"/>
              <w:ind w:left="9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1(6)项</w:t>
            </w:r>
          </w:p>
        </w:tc>
        <w:tc>
          <w:tcPr>
            <w:tcW w:w="1738" w:type="dxa"/>
          </w:tcPr>
          <w:p w14:paraId="04DB2975">
            <w:pPr>
              <w:widowControl/>
              <w:kinsoku w:val="0"/>
              <w:autoSpaceDE w:val="0"/>
              <w:autoSpaceDN w:val="0"/>
              <w:adjustRightInd w:val="0"/>
              <w:snapToGrid w:val="0"/>
              <w:spacing w:before="148" w:line="233" w:lineRule="auto"/>
              <w:ind w:left="112" w:right="127" w:firstLine="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乙方提供的其他</w:t>
            </w:r>
            <w:r>
              <w:rPr>
                <w:rFonts w:ascii="宋体" w:hAnsi="宋体" w:cs="宋体"/>
                <w:snapToGrid w:val="0"/>
                <w:color w:val="000000"/>
                <w:spacing w:val="-3"/>
                <w:kern w:val="0"/>
                <w:szCs w:val="21"/>
                <w:lang w:eastAsia="en-US"/>
              </w:rPr>
              <w:t>服务</w:t>
            </w:r>
          </w:p>
        </w:tc>
        <w:tc>
          <w:tcPr>
            <w:tcW w:w="5159" w:type="dxa"/>
            <w:gridSpan w:val="2"/>
          </w:tcPr>
          <w:p w14:paraId="37F1B99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3203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7AA2109A">
            <w:pPr>
              <w:widowControl/>
              <w:kinsoku w:val="0"/>
              <w:autoSpaceDE w:val="0"/>
              <w:autoSpaceDN w:val="0"/>
              <w:adjustRightInd w:val="0"/>
              <w:snapToGrid w:val="0"/>
              <w:spacing w:before="160"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F7D9290">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第15.1款</w:t>
            </w:r>
          </w:p>
        </w:tc>
        <w:tc>
          <w:tcPr>
            <w:tcW w:w="1738" w:type="dxa"/>
          </w:tcPr>
          <w:p w14:paraId="0807F47A">
            <w:pPr>
              <w:widowControl/>
              <w:kinsoku w:val="0"/>
              <w:autoSpaceDE w:val="0"/>
              <w:autoSpaceDN w:val="0"/>
              <w:adjustRightInd w:val="0"/>
              <w:snapToGrid w:val="0"/>
              <w:spacing w:before="161" w:line="233" w:lineRule="auto"/>
              <w:ind w:left="122" w:right="122"/>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修理、重作、更</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换相关具体规定</w:t>
            </w:r>
          </w:p>
        </w:tc>
        <w:tc>
          <w:tcPr>
            <w:tcW w:w="5159" w:type="dxa"/>
            <w:gridSpan w:val="2"/>
          </w:tcPr>
          <w:p w14:paraId="4B10B79F">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698FE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93" w:type="dxa"/>
          </w:tcPr>
          <w:p w14:paraId="59A8AAE0">
            <w:pPr>
              <w:widowControl/>
              <w:kinsoku w:val="0"/>
              <w:autoSpaceDE w:val="0"/>
              <w:autoSpaceDN w:val="0"/>
              <w:adjustRightInd w:val="0"/>
              <w:snapToGrid w:val="0"/>
              <w:spacing w:before="151"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4A211CA">
            <w:pPr>
              <w:widowControl/>
              <w:kinsoku w:val="0"/>
              <w:autoSpaceDE w:val="0"/>
              <w:autoSpaceDN w:val="0"/>
              <w:adjustRightInd w:val="0"/>
              <w:snapToGrid w:val="0"/>
              <w:spacing w:before="30" w:line="219" w:lineRule="auto"/>
              <w:ind w:left="8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8"/>
                <w:kern w:val="0"/>
                <w:szCs w:val="21"/>
                <w:lang w:eastAsia="en-US"/>
              </w:rPr>
              <w:t>第15</w:t>
            </w:r>
            <w:r>
              <w:rPr>
                <w:rFonts w:ascii="宋体" w:hAnsi="宋体" w:cs="宋体"/>
                <w:snapToGrid w:val="0"/>
                <w:color w:val="000000"/>
                <w:spacing w:val="-54"/>
                <w:kern w:val="0"/>
                <w:szCs w:val="21"/>
                <w:lang w:eastAsia="en-US"/>
              </w:rPr>
              <w:t xml:space="preserve"> </w:t>
            </w:r>
            <w:r>
              <w:rPr>
                <w:rFonts w:ascii="宋体" w:hAnsi="宋体" w:cs="宋体"/>
                <w:snapToGrid w:val="0"/>
                <w:color w:val="000000"/>
                <w:spacing w:val="18"/>
                <w:kern w:val="0"/>
                <w:szCs w:val="21"/>
                <w:lang w:eastAsia="en-US"/>
              </w:rPr>
              <w:t>.</w:t>
            </w:r>
            <w:r>
              <w:rPr>
                <w:rFonts w:ascii="宋体" w:hAnsi="宋体" w:cs="宋体"/>
                <w:snapToGrid w:val="0"/>
                <w:color w:val="000000"/>
                <w:spacing w:val="-61"/>
                <w:kern w:val="0"/>
                <w:szCs w:val="21"/>
                <w:lang w:eastAsia="en-US"/>
              </w:rPr>
              <w:t xml:space="preserve"> </w:t>
            </w:r>
            <w:r>
              <w:rPr>
                <w:rFonts w:ascii="宋体" w:hAnsi="宋体" w:cs="宋体"/>
                <w:snapToGrid w:val="0"/>
                <w:color w:val="000000"/>
                <w:spacing w:val="18"/>
                <w:kern w:val="0"/>
                <w:szCs w:val="21"/>
                <w:lang w:eastAsia="en-US"/>
              </w:rPr>
              <w:t>2(2)项</w:t>
            </w:r>
          </w:p>
        </w:tc>
        <w:tc>
          <w:tcPr>
            <w:tcW w:w="1738" w:type="dxa"/>
          </w:tcPr>
          <w:p w14:paraId="65E5F9A2">
            <w:pPr>
              <w:widowControl/>
              <w:kinsoku w:val="0"/>
              <w:autoSpaceDE w:val="0"/>
              <w:autoSpaceDN w:val="0"/>
              <w:adjustRightInd w:val="0"/>
              <w:snapToGrid w:val="0"/>
              <w:spacing w:before="260"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迟延交货赔偿费</w:t>
            </w:r>
          </w:p>
        </w:tc>
        <w:tc>
          <w:tcPr>
            <w:tcW w:w="5159" w:type="dxa"/>
            <w:gridSpan w:val="2"/>
          </w:tcPr>
          <w:p w14:paraId="5991514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7CBF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6DECA5D4">
            <w:pPr>
              <w:widowControl/>
              <w:kinsoku w:val="0"/>
              <w:autoSpaceDE w:val="0"/>
              <w:autoSpaceDN w:val="0"/>
              <w:adjustRightInd w:val="0"/>
              <w:snapToGrid w:val="0"/>
              <w:spacing w:before="162"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6A5B4EE">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第15.3款</w:t>
            </w:r>
          </w:p>
        </w:tc>
        <w:tc>
          <w:tcPr>
            <w:tcW w:w="1738" w:type="dxa"/>
          </w:tcPr>
          <w:p w14:paraId="393B9372">
            <w:pPr>
              <w:widowControl/>
              <w:kinsoku w:val="0"/>
              <w:autoSpaceDE w:val="0"/>
              <w:autoSpaceDN w:val="0"/>
              <w:adjustRightInd w:val="0"/>
              <w:snapToGrid w:val="0"/>
              <w:spacing w:before="272"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逾期付款利息</w:t>
            </w:r>
          </w:p>
        </w:tc>
        <w:tc>
          <w:tcPr>
            <w:tcW w:w="5159" w:type="dxa"/>
            <w:gridSpan w:val="2"/>
          </w:tcPr>
          <w:p w14:paraId="602A76A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672E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593" w:type="dxa"/>
          </w:tcPr>
          <w:p w14:paraId="1A51554B">
            <w:pPr>
              <w:widowControl/>
              <w:kinsoku w:val="0"/>
              <w:autoSpaceDE w:val="0"/>
              <w:autoSpaceDN w:val="0"/>
              <w:adjustRightInd w:val="0"/>
              <w:snapToGrid w:val="0"/>
              <w:spacing w:before="213"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6EF73EF">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第15.4款</w:t>
            </w:r>
          </w:p>
        </w:tc>
        <w:tc>
          <w:tcPr>
            <w:tcW w:w="1738" w:type="dxa"/>
          </w:tcPr>
          <w:p w14:paraId="18A93E3B">
            <w:pPr>
              <w:widowControl/>
              <w:kinsoku w:val="0"/>
              <w:autoSpaceDE w:val="0"/>
              <w:autoSpaceDN w:val="0"/>
              <w:adjustRightInd w:val="0"/>
              <w:snapToGrid w:val="0"/>
              <w:spacing w:line="263" w:lineRule="auto"/>
              <w:jc w:val="left"/>
              <w:textAlignment w:val="baseline"/>
              <w:rPr>
                <w:rFonts w:ascii="宋体" w:hAnsi="宋体" w:cs="Arial"/>
                <w:snapToGrid w:val="0"/>
                <w:color w:val="000000"/>
                <w:kern w:val="0"/>
                <w:szCs w:val="21"/>
                <w:lang w:eastAsia="en-US"/>
              </w:rPr>
            </w:pPr>
          </w:p>
          <w:p w14:paraId="6E64B990">
            <w:pPr>
              <w:widowControl/>
              <w:kinsoku w:val="0"/>
              <w:autoSpaceDE w:val="0"/>
              <w:autoSpaceDN w:val="0"/>
              <w:adjustRightInd w:val="0"/>
              <w:snapToGrid w:val="0"/>
              <w:spacing w:before="69"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其他违约责任</w:t>
            </w:r>
          </w:p>
        </w:tc>
        <w:tc>
          <w:tcPr>
            <w:tcW w:w="5159" w:type="dxa"/>
            <w:gridSpan w:val="2"/>
          </w:tcPr>
          <w:p w14:paraId="5B4E555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C076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jc w:val="center"/>
        </w:trPr>
        <w:tc>
          <w:tcPr>
            <w:tcW w:w="1593" w:type="dxa"/>
          </w:tcPr>
          <w:p w14:paraId="00DEEC68">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7DCF29C2">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30F265A7">
            <w:pPr>
              <w:widowControl/>
              <w:kinsoku w:val="0"/>
              <w:autoSpaceDE w:val="0"/>
              <w:autoSpaceDN w:val="0"/>
              <w:adjustRightInd w:val="0"/>
              <w:snapToGrid w:val="0"/>
              <w:spacing w:before="68" w:line="300" w:lineRule="exact"/>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6"/>
                <w:szCs w:val="21"/>
                <w:lang w:eastAsia="en-US"/>
              </w:rPr>
              <w:t>第二节</w:t>
            </w:r>
          </w:p>
          <w:p w14:paraId="7F998B49">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第19.2款</w:t>
            </w:r>
          </w:p>
        </w:tc>
        <w:tc>
          <w:tcPr>
            <w:tcW w:w="1738" w:type="dxa"/>
          </w:tcPr>
          <w:p w14:paraId="49FF0D4E">
            <w:pPr>
              <w:widowControl/>
              <w:kinsoku w:val="0"/>
              <w:autoSpaceDE w:val="0"/>
              <w:autoSpaceDN w:val="0"/>
              <w:adjustRightInd w:val="0"/>
              <w:snapToGrid w:val="0"/>
              <w:spacing w:line="253" w:lineRule="auto"/>
              <w:jc w:val="left"/>
              <w:textAlignment w:val="baseline"/>
              <w:rPr>
                <w:rFonts w:ascii="宋体" w:hAnsi="宋体" w:cs="Arial"/>
                <w:snapToGrid w:val="0"/>
                <w:color w:val="000000"/>
                <w:kern w:val="0"/>
                <w:szCs w:val="21"/>
                <w:lang w:eastAsia="en-US"/>
              </w:rPr>
            </w:pPr>
          </w:p>
          <w:p w14:paraId="11B86FF6">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70C59658">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7025CBB3">
            <w:pPr>
              <w:widowControl/>
              <w:kinsoku w:val="0"/>
              <w:autoSpaceDE w:val="0"/>
              <w:autoSpaceDN w:val="0"/>
              <w:adjustRightInd w:val="0"/>
              <w:snapToGrid w:val="0"/>
              <w:spacing w:before="6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解决争议的方法</w:t>
            </w:r>
          </w:p>
        </w:tc>
        <w:tc>
          <w:tcPr>
            <w:tcW w:w="5159" w:type="dxa"/>
            <w:gridSpan w:val="2"/>
          </w:tcPr>
          <w:p w14:paraId="4177FFAD">
            <w:pPr>
              <w:widowControl/>
              <w:kinsoku w:val="0"/>
              <w:autoSpaceDE w:val="0"/>
              <w:autoSpaceDN w:val="0"/>
              <w:adjustRightInd w:val="0"/>
              <w:snapToGrid w:val="0"/>
              <w:spacing w:before="154" w:line="343"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因本合同及合同有关事项发生的争议，按下列第</w:t>
            </w:r>
            <w:r>
              <w:rPr>
                <w:rFonts w:ascii="宋体" w:hAnsi="宋体" w:cs="宋体"/>
                <w:snapToGrid w:val="0"/>
                <w:color w:val="000000"/>
                <w:spacing w:val="104"/>
                <w:kern w:val="0"/>
                <w:szCs w:val="21"/>
                <w:u w:val="single"/>
              </w:rPr>
              <w:t xml:space="preserve"> </w:t>
            </w:r>
            <w:r>
              <w:rPr>
                <w:rFonts w:ascii="宋体" w:hAnsi="宋体" w:cs="宋体"/>
                <w:snapToGrid w:val="0"/>
                <w:color w:val="000000"/>
                <w:kern w:val="0"/>
                <w:szCs w:val="21"/>
              </w:rPr>
              <w:t>种</w:t>
            </w:r>
          </w:p>
          <w:p w14:paraId="7423F33C">
            <w:pPr>
              <w:widowControl/>
              <w:kinsoku w:val="0"/>
              <w:autoSpaceDE w:val="0"/>
              <w:autoSpaceDN w:val="0"/>
              <w:adjustRightInd w:val="0"/>
              <w:snapToGrid w:val="0"/>
              <w:spacing w:line="219" w:lineRule="auto"/>
              <w:ind w:left="9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方式解决：</w:t>
            </w:r>
          </w:p>
          <w:p w14:paraId="07E0B2CE">
            <w:pPr>
              <w:widowControl/>
              <w:kinsoku w:val="0"/>
              <w:autoSpaceDE w:val="0"/>
              <w:autoSpaceDN w:val="0"/>
              <w:adjustRightInd w:val="0"/>
              <w:snapToGrid w:val="0"/>
              <w:spacing w:before="162" w:line="219" w:lineRule="auto"/>
              <w:ind w:left="22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(1)向_</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仲裁委员会申请仲裁，</w:t>
            </w:r>
          </w:p>
          <w:p w14:paraId="4FBFFE21">
            <w:pPr>
              <w:widowControl/>
              <w:kinsoku w:val="0"/>
              <w:autoSpaceDE w:val="0"/>
              <w:autoSpaceDN w:val="0"/>
              <w:adjustRightInd w:val="0"/>
              <w:snapToGrid w:val="0"/>
              <w:spacing w:before="128" w:line="219" w:lineRule="auto"/>
              <w:ind w:left="94"/>
              <w:jc w:val="left"/>
              <w:textAlignment w:val="baseline"/>
              <w:rPr>
                <w:rFonts w:ascii="宋体" w:hAnsi="宋体" w:cs="宋体"/>
                <w:snapToGrid w:val="0"/>
                <w:color w:val="000000"/>
                <w:kern w:val="0"/>
                <w:sz w:val="12"/>
                <w:szCs w:val="12"/>
              </w:rPr>
            </w:pPr>
            <w:r>
              <w:rPr>
                <w:rFonts w:ascii="宋体" w:hAnsi="宋体" w:cs="宋体"/>
                <w:snapToGrid w:val="0"/>
                <w:color w:val="000000"/>
                <w:spacing w:val="-2"/>
                <w:kern w:val="0"/>
                <w:szCs w:val="21"/>
              </w:rPr>
              <w:t>仲裁地点为</w:t>
            </w:r>
            <w:r>
              <w:rPr>
                <w:rFonts w:ascii="宋体" w:hAnsi="宋体" w:cs="宋体"/>
                <w:snapToGrid w:val="0"/>
                <w:color w:val="000000"/>
                <w:spacing w:val="-94"/>
                <w:kern w:val="0"/>
                <w:szCs w:val="21"/>
              </w:rPr>
              <w:t xml:space="preserve"> </w:t>
            </w:r>
            <w:r>
              <w:rPr>
                <w:rFonts w:ascii="宋体" w:hAnsi="宋体" w:cs="宋体"/>
                <w:snapToGrid w:val="0"/>
                <w:color w:val="000000"/>
                <w:spacing w:val="1"/>
                <w:kern w:val="0"/>
                <w:sz w:val="12"/>
                <w:szCs w:val="12"/>
                <w:u w:val="single"/>
              </w:rPr>
              <w:t xml:space="preserve">                   </w:t>
            </w:r>
            <w:r>
              <w:rPr>
                <w:rFonts w:ascii="宋体" w:hAnsi="宋体" w:cs="宋体"/>
                <w:snapToGrid w:val="0"/>
                <w:color w:val="000000"/>
                <w:spacing w:val="-2"/>
                <w:kern w:val="0"/>
                <w:sz w:val="12"/>
                <w:szCs w:val="12"/>
                <w:u w:val="single"/>
              </w:rPr>
              <w:t>;</w:t>
            </w:r>
          </w:p>
          <w:p w14:paraId="3DB9BA55">
            <w:pPr>
              <w:widowControl/>
              <w:kinsoku w:val="0"/>
              <w:autoSpaceDE w:val="0"/>
              <w:autoSpaceDN w:val="0"/>
              <w:adjustRightInd w:val="0"/>
              <w:snapToGrid w:val="0"/>
              <w:spacing w:before="51" w:line="195" w:lineRule="auto"/>
              <w:ind w:left="20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(2)向</w:t>
            </w:r>
            <w:r>
              <w:rPr>
                <w:rFonts w:ascii="宋体" w:hAnsi="宋体" w:cs="宋体"/>
                <w:snapToGrid w:val="0"/>
                <w:color w:val="000000"/>
                <w:kern w:val="0"/>
                <w:szCs w:val="21"/>
              </w:rPr>
              <w:t xml:space="preserve">                     </w:t>
            </w:r>
            <w:r>
              <w:rPr>
                <w:rFonts w:ascii="宋体" w:hAnsi="宋体" w:cs="宋体"/>
                <w:snapToGrid w:val="0"/>
                <w:color w:val="000000"/>
                <w:spacing w:val="1"/>
                <w:kern w:val="0"/>
                <w:szCs w:val="21"/>
              </w:rPr>
              <w:t>人民法院起诉。</w:t>
            </w:r>
          </w:p>
        </w:tc>
      </w:tr>
      <w:tr w14:paraId="2EF63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593" w:type="dxa"/>
          </w:tcPr>
          <w:p w14:paraId="3500B062">
            <w:pPr>
              <w:widowControl/>
              <w:kinsoku w:val="0"/>
              <w:autoSpaceDE w:val="0"/>
              <w:autoSpaceDN w:val="0"/>
              <w:adjustRightInd w:val="0"/>
              <w:snapToGrid w:val="0"/>
              <w:spacing w:before="177"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686CF5E">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第23.1款</w:t>
            </w:r>
          </w:p>
        </w:tc>
        <w:tc>
          <w:tcPr>
            <w:tcW w:w="1738" w:type="dxa"/>
          </w:tcPr>
          <w:p w14:paraId="3D5D36C2">
            <w:pPr>
              <w:widowControl/>
              <w:kinsoku w:val="0"/>
              <w:autoSpaceDE w:val="0"/>
              <w:autoSpaceDN w:val="0"/>
              <w:adjustRightInd w:val="0"/>
              <w:snapToGrid w:val="0"/>
              <w:spacing w:before="297"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其他专用条款</w:t>
            </w:r>
          </w:p>
        </w:tc>
        <w:tc>
          <w:tcPr>
            <w:tcW w:w="5159" w:type="dxa"/>
            <w:gridSpan w:val="2"/>
          </w:tcPr>
          <w:p w14:paraId="533524E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bl>
    <w:p w14:paraId="46F06737">
      <w:pPr>
        <w:tabs>
          <w:tab w:val="left" w:pos="1875"/>
        </w:tabs>
      </w:pPr>
    </w:p>
    <w:p w14:paraId="2FE76C67">
      <w:pPr>
        <w:tabs>
          <w:tab w:val="left" w:pos="1875"/>
        </w:tabs>
      </w:pPr>
    </w:p>
    <w:p w14:paraId="22CD8070">
      <w:pPr>
        <w:widowControl/>
        <w:jc w:val="left"/>
      </w:pPr>
      <w:r>
        <w:br w:type="page"/>
      </w:r>
    </w:p>
    <w:p w14:paraId="3AA33101"/>
    <w:p w14:paraId="187812C5">
      <w:pPr>
        <w:pStyle w:val="2"/>
      </w:pPr>
      <w:bookmarkStart w:id="100" w:name="_Toc135293356"/>
      <w:r>
        <w:rPr>
          <w:rFonts w:hint="eastAsia"/>
        </w:rPr>
        <w:t>第九章  附件</w:t>
      </w:r>
      <w:bookmarkEnd w:id="100"/>
    </w:p>
    <w:p w14:paraId="0FD850FA">
      <w:pPr>
        <w:pStyle w:val="4"/>
        <w:spacing w:before="0" w:after="0"/>
      </w:pPr>
      <w:bookmarkStart w:id="101" w:name="_Toc73610162"/>
      <w:bookmarkStart w:id="102" w:name="_Toc73613644"/>
      <w:bookmarkStart w:id="103" w:name="_Toc135293357"/>
      <w:r>
        <w:rPr>
          <w:rFonts w:hint="eastAsia"/>
        </w:rPr>
        <w:t>一、财政部 工业和信息化部关于印发《政府采购促进中小企业发展管理办法》的通知</w:t>
      </w:r>
      <w:bookmarkEnd w:id="101"/>
      <w:bookmarkEnd w:id="102"/>
      <w:bookmarkEnd w:id="103"/>
    </w:p>
    <w:p w14:paraId="160EC0F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4BF4838F">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4083972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49192BA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155895A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4214D8A4">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3F9124CD">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20DD231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E40C6C0">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5C1E679C">
      <w:pPr>
        <w:widowControl/>
        <w:shd w:val="clear" w:color="auto" w:fill="FFFFFF"/>
        <w:spacing w:line="360" w:lineRule="auto"/>
        <w:ind w:firstLine="480"/>
        <w:rPr>
          <w:rFonts w:cs="宋体" w:asciiTheme="minorEastAsia" w:hAnsiTheme="minorEastAsia" w:eastAsiaTheme="minorEastAsia"/>
          <w:color w:val="333333"/>
          <w:kern w:val="0"/>
          <w:szCs w:val="21"/>
        </w:rPr>
      </w:pPr>
    </w:p>
    <w:p w14:paraId="6EDC6D8F">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29F3E458">
      <w:pPr>
        <w:widowControl/>
        <w:shd w:val="clear" w:color="auto" w:fill="FFFFFF"/>
        <w:spacing w:line="360" w:lineRule="auto"/>
        <w:ind w:firstLine="480"/>
        <w:rPr>
          <w:rFonts w:cs="宋体" w:asciiTheme="minorEastAsia" w:hAnsiTheme="minorEastAsia" w:eastAsiaTheme="minorEastAsia"/>
          <w:color w:val="333333"/>
          <w:kern w:val="0"/>
          <w:szCs w:val="21"/>
        </w:rPr>
      </w:pPr>
    </w:p>
    <w:p w14:paraId="1F940E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72AA343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C7DA5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712D4E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62AD52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0D32A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281131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490E455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341978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211E96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0E3260A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FF9A15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CB757C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188CAB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7A64588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053FF87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6883195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850C8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5A281A6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24F429C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482FE58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382E90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E7019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0AA1D48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7AC56B1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1E2F4FF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391E95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527CDA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3248A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7631087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7217BFE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9D78B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74B607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21DC4D3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4BFBB96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4551BD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6BC768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24216B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4B647C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7A1BCB3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6715DD1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16C21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06D76BA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7D6681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0D12824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0F7AFAA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08E7DC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CC614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B43C1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42AEF3F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30C711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0CE6223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33CCC97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079F61FC">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04F948A4">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30F84778">
      <w:pPr>
        <w:spacing w:line="360" w:lineRule="auto"/>
        <w:rPr>
          <w:rFonts w:asciiTheme="minorEastAsia" w:hAnsiTheme="minorEastAsia" w:eastAsiaTheme="minorEastAsia"/>
          <w:szCs w:val="21"/>
        </w:rPr>
      </w:pPr>
    </w:p>
    <w:p w14:paraId="54C6E40D">
      <w:pPr>
        <w:pStyle w:val="4"/>
        <w:spacing w:before="0" w:after="0"/>
      </w:pPr>
      <w:bookmarkStart w:id="104" w:name="_Toc73610163"/>
      <w:bookmarkStart w:id="105" w:name="_Toc73613645"/>
      <w:bookmarkStart w:id="106" w:name="_Toc135293358"/>
      <w:r>
        <w:rPr>
          <w:rFonts w:hint="eastAsia"/>
        </w:rPr>
        <w:t>二、关于印发中小企业划型标准规定的通知</w:t>
      </w:r>
      <w:bookmarkEnd w:id="104"/>
      <w:bookmarkEnd w:id="105"/>
      <w:bookmarkEnd w:id="106"/>
    </w:p>
    <w:p w14:paraId="5EC4CC8A">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40A4A265">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7E253AE">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D143E0B">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73CB25F6">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A5132B6">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74F2ADF7">
      <w:pPr>
        <w:pStyle w:val="4"/>
        <w:spacing w:before="0" w:after="0"/>
      </w:pPr>
      <w:bookmarkStart w:id="107" w:name="_Toc73613646"/>
      <w:bookmarkStart w:id="108" w:name="_Toc135293359"/>
      <w:bookmarkStart w:id="109" w:name="_Toc73610164"/>
      <w:r>
        <w:rPr>
          <w:rFonts w:hint="eastAsia"/>
        </w:rPr>
        <w:t>三、</w:t>
      </w:r>
      <w:r>
        <w:t>国家统计局关于印发《统计上大中小微型企业划分办法 （2017）》的通知</w:t>
      </w:r>
      <w:bookmarkEnd w:id="107"/>
      <w:bookmarkEnd w:id="108"/>
      <w:bookmarkEnd w:id="109"/>
      <w:r>
        <w:t> </w:t>
      </w:r>
    </w:p>
    <w:p w14:paraId="274E1BE5">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7A23B3A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1235130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16CBF51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0A9E73D4">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40462464">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07B231E9">
      <w:pPr>
        <w:widowControl/>
        <w:spacing w:line="360" w:lineRule="auto"/>
        <w:jc w:val="center"/>
        <w:rPr>
          <w:rFonts w:cs="宋体" w:asciiTheme="minorEastAsia" w:hAnsiTheme="minorEastAsia" w:eastAsiaTheme="minorEastAsia"/>
          <w:b/>
          <w:bCs/>
          <w:kern w:val="0"/>
          <w:szCs w:val="21"/>
        </w:rPr>
      </w:pPr>
    </w:p>
    <w:p w14:paraId="161235AC">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6D900AD8">
      <w:pPr>
        <w:widowControl/>
        <w:spacing w:line="360" w:lineRule="auto"/>
        <w:jc w:val="left"/>
        <w:rPr>
          <w:rFonts w:cs="宋体" w:asciiTheme="minorEastAsia" w:hAnsiTheme="minorEastAsia" w:eastAsiaTheme="minorEastAsia"/>
          <w:kern w:val="0"/>
          <w:szCs w:val="21"/>
        </w:rPr>
      </w:pPr>
    </w:p>
    <w:p w14:paraId="06636E26">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C3A652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20DDA385">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F446BA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207AEFF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518D082">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629C09AC">
      <w:pPr>
        <w:widowControl/>
        <w:spacing w:line="360" w:lineRule="auto"/>
        <w:jc w:val="left"/>
        <w:rPr>
          <w:rFonts w:cs="宋体" w:asciiTheme="minorEastAsia" w:hAnsiTheme="minorEastAsia" w:eastAsiaTheme="minorEastAsia"/>
          <w:kern w:val="0"/>
          <w:szCs w:val="21"/>
        </w:rPr>
      </w:pPr>
    </w:p>
    <w:p w14:paraId="5202FB5A">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571B5682">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472F4DDA">
      <w:pPr>
        <w:widowControl/>
        <w:spacing w:line="360" w:lineRule="auto"/>
        <w:jc w:val="left"/>
        <w:rPr>
          <w:rFonts w:cs="宋体" w:asciiTheme="minorEastAsia" w:hAnsiTheme="minorEastAsia" w:eastAsiaTheme="minorEastAsia"/>
          <w:kern w:val="0"/>
          <w:szCs w:val="21"/>
        </w:rPr>
      </w:pPr>
    </w:p>
    <w:p w14:paraId="46928F69">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657135BB">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10E6B99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07FDEA4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3FA7FF0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71F892D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63F5231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6F43716D">
      <w:pPr>
        <w:widowControl/>
        <w:spacing w:line="360" w:lineRule="auto"/>
        <w:jc w:val="left"/>
        <w:rPr>
          <w:rFonts w:cs="宋体" w:asciiTheme="minorEastAsia" w:hAnsiTheme="minorEastAsia" w:eastAsiaTheme="minorEastAsia"/>
          <w:kern w:val="0"/>
          <w:szCs w:val="21"/>
        </w:rPr>
      </w:pPr>
    </w:p>
    <w:p w14:paraId="5A435C9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2739F9C6">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5E623802">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636FD038">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587F63C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3F3DF39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63AA9F9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68C6D7D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43E0C1C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36C88E1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0DC5A83F">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BEAC7F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297FB30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63E2BA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32694F7">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02F41AC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1175291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19FC1CCE">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3E84B2D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2779E0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1AA1DCC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9F9836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7984266">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17E8C360">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1C3E191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867D396">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1C495AC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C2C00A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6F7E90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EB3490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305519">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3D1BBE7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0323F32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4D0E7811">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2F3EE4A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5979AE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57F8434B">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1057CF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52309B2">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48E2A449">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3FD81B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10698BD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4B16BE2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9772B1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C7EDB6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832907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7BC88C">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328188D6">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1C062D8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6707E2DE">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3F869B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6A11CF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3ABC3B7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592705F">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1AF28F1">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701BAC01">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6D94AC3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5B192818">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55A0304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0F510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3FCFE6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6E79F3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507161">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2D220335">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1C0C51AE">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438FA02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C48C0E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56813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1D20423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46A150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B2EFE7B">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057EEF3">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6387BD09">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0474FA2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A06F19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E71383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7C4012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6069A4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CAE7C16">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E953E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5DD4717">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73CA991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506D63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F2CDC3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4BD4E3B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16AA25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8D91F6E">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651DEFC">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4F645D3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59FC28E6">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54D5CBB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AFE4B6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061C43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0F7768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A52CE8">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2E26F88E">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3D3F43E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636286A8">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01ADAB8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AFE135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30CB7FA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338D8A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1C9EF27">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6615452B">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38E6C40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742FE66E">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340D58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175C90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D3221C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BAC2B4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79D45E4">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1A6BF64">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FFEAC0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5F1FCC7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D9E0B6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56BC7A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752789A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93DFC3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3613740">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F172424">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90C107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6A437FD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1DBDAA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EA7FD6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6EBDE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8855B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99C955">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5FA314D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91CDE2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CDE954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5B2274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59D463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0786D1FB">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726E8E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017A73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76EAF7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26005E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BE972">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20D316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CA2B4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5AA9E2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0ACD9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B81EF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4F22B023">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E1A55D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99BADB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CABABC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97A2C5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2A4DA7C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BA750C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195953C">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4C447F7A">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C20416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FB059C4">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2908B9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DC2C29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AB695B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37F74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A96F65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E7E82C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7DA672C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04E7FC3">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FC09E2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44FA2B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7C363DB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322C3E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A75D269">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22AE2C3D">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C1E9A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EBB963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95836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7507B9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7ABDA7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1A40F9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6538C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40D540C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34FD18B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486EED2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1EA2234">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31CAE165">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30F619F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EF91FE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1B2E31">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65D39BE">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5887AD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DCA0E8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977C4D1">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6394DA49">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F70350B">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C9D0C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57702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DC0A6D7">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3A8012D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5113469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0326ACEB">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393255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28B72AD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712ACF1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C84E881">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526D03C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1A7DD0A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63B9DA2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A5AC7AC">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5AA7B5F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99C2BE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295E078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83527B4">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35366052">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1D9B429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66A4E5CA">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076ACF4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0D3EA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032A5CF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CEF193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BDD25BA">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3FD6012">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66221B9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1061EC01">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0760B3AB">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EA7B87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AC1D42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62D036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9851F3A">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AB43B4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5B95643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09BECACC">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1EA4313">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F37FEB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6046BD8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295344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70A6846">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424BAF4">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F75B12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13766EA">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761DE4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FD3578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8BB256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71F94A5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4F5DD6">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1E78A99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6EC9697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0A738EA9">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4E91CADA">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048A142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24C7A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2A875AE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3E042C3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4978E80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7BD63DD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7CF0E78D">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545D99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2C45FF4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143CD1D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BDC827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7442CD1">
      <w:pPr>
        <w:spacing w:line="360" w:lineRule="auto"/>
        <w:rPr>
          <w:rFonts w:asciiTheme="minorEastAsia" w:hAnsiTheme="minorEastAsia" w:eastAsiaTheme="minorEastAsia"/>
          <w:szCs w:val="21"/>
        </w:rPr>
      </w:pPr>
    </w:p>
    <w:p w14:paraId="3253AF9F">
      <w:pPr>
        <w:pStyle w:val="4"/>
        <w:spacing w:before="0" w:after="0"/>
      </w:pPr>
      <w:bookmarkStart w:id="110" w:name="_Toc73610165"/>
      <w:bookmarkStart w:id="111" w:name="_Toc73613647"/>
      <w:bookmarkStart w:id="112" w:name="_Toc135293360"/>
      <w:r>
        <w:rPr>
          <w:rFonts w:hint="eastAsia"/>
        </w:rPr>
        <w:t>四、</w:t>
      </w:r>
      <w:r>
        <w:t>财政部 民政部 中国残疾人联合会关于促进残疾人就业 政府采购政策的通知</w:t>
      </w:r>
      <w:bookmarkEnd w:id="110"/>
      <w:bookmarkEnd w:id="111"/>
      <w:bookmarkEnd w:id="112"/>
      <w:r>
        <w:t xml:space="preserve"> </w:t>
      </w:r>
    </w:p>
    <w:p w14:paraId="0A0CFB85">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6BB692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7B48F3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169FC05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64CCC4E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18E21B3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197DAD5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35D088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5B4F6C2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2440D18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1995AE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F614CB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D4E197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67097EE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FE1A8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49841F7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2CFC4C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8055EBB">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31767D8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68FBC64E">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523CF13C">
      <w:pPr>
        <w:widowControl/>
        <w:spacing w:line="360" w:lineRule="auto"/>
        <w:jc w:val="right"/>
        <w:rPr>
          <w:rFonts w:cs="宋体" w:asciiTheme="minorEastAsia" w:hAnsiTheme="minorEastAsia" w:eastAsiaTheme="minorEastAsia"/>
          <w:kern w:val="0"/>
          <w:szCs w:val="21"/>
        </w:rPr>
      </w:pPr>
    </w:p>
    <w:p w14:paraId="50DF962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4EB7D1F9">
      <w:pPr>
        <w:tabs>
          <w:tab w:val="left" w:pos="1875"/>
        </w:tabs>
        <w:rPr>
          <w:rFonts w:ascii="Calibri" w:hAnsi="Calibri"/>
          <w:szCs w:val="22"/>
        </w:rPr>
      </w:pPr>
    </w:p>
    <w:p w14:paraId="55506C6C">
      <w:pPr>
        <w:rPr>
          <w:rFonts w:ascii="Calibri" w:hAnsi="Calibri"/>
          <w:szCs w:val="22"/>
        </w:rPr>
      </w:pPr>
    </w:p>
    <w:p w14:paraId="3EEAB347">
      <w:pPr>
        <w:pStyle w:val="4"/>
        <w:spacing w:before="0" w:after="0"/>
      </w:pPr>
      <w:bookmarkStart w:id="113" w:name="_Toc135293361"/>
      <w:r>
        <w:rPr>
          <w:rFonts w:hint="eastAsia"/>
        </w:rPr>
        <w:t>五、财政部 司法部关于政府采购支持监狱企业发展有关问题的通知</w:t>
      </w:r>
      <w:bookmarkEnd w:id="113"/>
      <w:r>
        <w:rPr>
          <w:rFonts w:hint="eastAsia"/>
        </w:rPr>
        <w:t xml:space="preserve"> </w:t>
      </w:r>
    </w:p>
    <w:p w14:paraId="248C7DC0">
      <w:pPr>
        <w:widowControl/>
        <w:spacing w:line="360" w:lineRule="auto"/>
        <w:jc w:val="center"/>
        <w:rPr>
          <w:rFonts w:cs="宋体" w:asciiTheme="minorEastAsia" w:hAnsiTheme="minorEastAsia" w:eastAsiaTheme="minorEastAsia"/>
          <w:kern w:val="0"/>
          <w:szCs w:val="21"/>
        </w:rPr>
      </w:pPr>
    </w:p>
    <w:p w14:paraId="3A790ED0">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3F13DB67">
      <w:pPr>
        <w:widowControl/>
        <w:spacing w:line="360" w:lineRule="auto"/>
        <w:jc w:val="left"/>
        <w:rPr>
          <w:rFonts w:cs="宋体" w:asciiTheme="minorEastAsia" w:hAnsiTheme="minorEastAsia" w:eastAsiaTheme="minorEastAsia"/>
          <w:kern w:val="0"/>
          <w:szCs w:val="21"/>
        </w:rPr>
      </w:pPr>
    </w:p>
    <w:p w14:paraId="65A7BB6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2F71B5D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42DDA906">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5460F3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0FCA3B47">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4D4AA9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64AF7193">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287CC7F">
      <w:pPr>
        <w:widowControl/>
        <w:spacing w:line="360" w:lineRule="auto"/>
        <w:jc w:val="left"/>
        <w:rPr>
          <w:rFonts w:cs="宋体" w:asciiTheme="minorEastAsia" w:hAnsiTheme="minorEastAsia" w:eastAsiaTheme="minorEastAsia"/>
          <w:kern w:val="0"/>
          <w:szCs w:val="21"/>
        </w:rPr>
      </w:pPr>
    </w:p>
    <w:p w14:paraId="54FBB15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32503F58">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63658034">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FDF31E6"/>
    <w:p w14:paraId="0F1414FC">
      <w:pPr>
        <w:pStyle w:val="4"/>
        <w:spacing w:before="0" w:after="0"/>
        <w:rPr>
          <w:rFonts w:asciiTheme="minorEastAsia" w:hAnsiTheme="minorEastAsia"/>
          <w:szCs w:val="21"/>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仿宋"/>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C04A">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18</w:t>
    </w:r>
    <w:r>
      <w:rPr>
        <w:rStyle w:val="54"/>
      </w:rPr>
      <w:fldChar w:fldCharType="end"/>
    </w:r>
  </w:p>
  <w:p w14:paraId="0CAACECA">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23958">
    <w:pPr>
      <w:pStyle w:val="33"/>
      <w:tabs>
        <w:tab w:val="center" w:pos="4819"/>
        <w:tab w:val="right" w:pos="9638"/>
      </w:tabs>
      <w:jc w:val="left"/>
      <w:rPr>
        <w:rFonts w:hint="eastAsia" w:asciiTheme="minorEastAsia" w:hAnsiTheme="minorEastAsia" w:eastAsiaTheme="minorEastAsia"/>
        <w:lang w:eastAsia="zh-CN"/>
      </w:rPr>
    </w:pPr>
    <w:r>
      <w:rPr>
        <w:rFonts w:hint="eastAsia" w:asciiTheme="minorEastAsia" w:hAnsiTheme="minorEastAsia" w:eastAsiaTheme="minorEastAsia"/>
      </w:rPr>
      <w:t>项目名称：</w:t>
    </w:r>
    <w:r>
      <w:rPr>
        <w:rFonts w:hint="eastAsia" w:asciiTheme="minorEastAsia" w:hAnsiTheme="minorEastAsia" w:eastAsiaTheme="minorEastAsia"/>
        <w:lang w:eastAsia="zh-CN"/>
      </w:rPr>
      <w:t>洗胃机、吸引器和除颤监护仪采购项目</w:t>
    </w:r>
    <w:r>
      <w:rPr>
        <w:rFonts w:hint="eastAsia" w:asciiTheme="minorEastAsia" w:hAnsiTheme="minorEastAsia" w:eastAsiaTheme="minorEastAsia"/>
      </w:rPr>
      <w:t xml:space="preserve">            </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项目编号：</w:t>
    </w:r>
    <w:r>
      <w:rPr>
        <w:rFonts w:hint="eastAsia" w:asciiTheme="minorEastAsia" w:hAnsiTheme="minorEastAsia" w:eastAsiaTheme="minorEastAsia"/>
        <w:lang w:eastAsia="zh-CN"/>
      </w:rPr>
      <w:t>SZZZ2026-QA0127</w:t>
    </w:r>
  </w:p>
  <w:p w14:paraId="1683E8D6">
    <w:pPr>
      <w:pStyle w:val="33"/>
      <w:tabs>
        <w:tab w:val="center" w:pos="4819"/>
        <w:tab w:val="right" w:pos="9638"/>
      </w:tabs>
      <w:jc w:val="left"/>
      <w:rPr>
        <w:u w:val="single"/>
      </w:rPr>
    </w:pPr>
    <w:r>
      <w:rPr>
        <w:rFonts w:hint="eastAsia"/>
        <w:u w:val="single"/>
      </w:rPr>
      <w:t xml:space="preserve">                                                                                                       </w:t>
    </w:r>
    <w:r>
      <w:rPr>
        <w:u w:val="single"/>
      </w:rPr>
      <w:tab/>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A5A26E5E"/>
    <w:multiLevelType w:val="singleLevel"/>
    <w:tmpl w:val="A5A26E5E"/>
    <w:lvl w:ilvl="0" w:tentative="0">
      <w:start w:val="2"/>
      <w:numFmt w:val="decimal"/>
      <w:suff w:val="nothing"/>
      <w:lvlText w:val="%1、"/>
      <w:lvlJc w:val="left"/>
    </w:lvl>
  </w:abstractNum>
  <w:abstractNum w:abstractNumId="2">
    <w:nsid w:val="D084DF77"/>
    <w:multiLevelType w:val="singleLevel"/>
    <w:tmpl w:val="D084DF77"/>
    <w:lvl w:ilvl="0" w:tentative="0">
      <w:start w:val="2"/>
      <w:numFmt w:val="decimal"/>
      <w:lvlText w:val="%1."/>
      <w:lvlJc w:val="left"/>
      <w:pPr>
        <w:tabs>
          <w:tab w:val="left" w:pos="312"/>
        </w:tabs>
      </w:pPr>
    </w:lvl>
  </w:abstractNum>
  <w:abstractNum w:abstractNumId="3">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4">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6222DC6"/>
    <w:multiLevelType w:val="singleLevel"/>
    <w:tmpl w:val="26222DC6"/>
    <w:lvl w:ilvl="0" w:tentative="0">
      <w:start w:val="2"/>
      <w:numFmt w:val="chineseCounting"/>
      <w:suff w:val="nothing"/>
      <w:lvlText w:val="%1、"/>
      <w:lvlJc w:val="left"/>
      <w:rPr>
        <w:rFonts w:hint="eastAsia"/>
      </w:rPr>
    </w:lvl>
  </w:abstractNum>
  <w:abstractNum w:abstractNumId="7">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3"/>
  </w:num>
  <w:num w:numId="2">
    <w:abstractNumId w:val="5"/>
  </w:num>
  <w:num w:numId="3">
    <w:abstractNumId w:val="4"/>
  </w:num>
  <w:num w:numId="4">
    <w:abstractNumId w:val="6"/>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s>
  <w:rsids>
    <w:rsidRoot w:val="00172A27"/>
    <w:rsid w:val="0000124D"/>
    <w:rsid w:val="0000134D"/>
    <w:rsid w:val="00001635"/>
    <w:rsid w:val="000035D6"/>
    <w:rsid w:val="000036D6"/>
    <w:rsid w:val="00003921"/>
    <w:rsid w:val="000039AF"/>
    <w:rsid w:val="00003A2E"/>
    <w:rsid w:val="00003A46"/>
    <w:rsid w:val="000042A3"/>
    <w:rsid w:val="0000430B"/>
    <w:rsid w:val="00004906"/>
    <w:rsid w:val="000049DE"/>
    <w:rsid w:val="00004AF7"/>
    <w:rsid w:val="00004FC4"/>
    <w:rsid w:val="00005012"/>
    <w:rsid w:val="00005751"/>
    <w:rsid w:val="00005C27"/>
    <w:rsid w:val="0000670A"/>
    <w:rsid w:val="00006922"/>
    <w:rsid w:val="00006E2A"/>
    <w:rsid w:val="000074B0"/>
    <w:rsid w:val="000103E3"/>
    <w:rsid w:val="00010937"/>
    <w:rsid w:val="00010B8D"/>
    <w:rsid w:val="00010DC3"/>
    <w:rsid w:val="00011A45"/>
    <w:rsid w:val="00011AAF"/>
    <w:rsid w:val="00012A6E"/>
    <w:rsid w:val="00012BC4"/>
    <w:rsid w:val="00012F81"/>
    <w:rsid w:val="00013127"/>
    <w:rsid w:val="0001342A"/>
    <w:rsid w:val="00014515"/>
    <w:rsid w:val="00014625"/>
    <w:rsid w:val="000155DA"/>
    <w:rsid w:val="00015940"/>
    <w:rsid w:val="00015AF5"/>
    <w:rsid w:val="00016458"/>
    <w:rsid w:val="000165EF"/>
    <w:rsid w:val="00016FC3"/>
    <w:rsid w:val="00017D6B"/>
    <w:rsid w:val="000206A8"/>
    <w:rsid w:val="000208F8"/>
    <w:rsid w:val="00021304"/>
    <w:rsid w:val="0002197F"/>
    <w:rsid w:val="00022C27"/>
    <w:rsid w:val="00022F4F"/>
    <w:rsid w:val="00022FA9"/>
    <w:rsid w:val="00024FC9"/>
    <w:rsid w:val="000250AF"/>
    <w:rsid w:val="00025B21"/>
    <w:rsid w:val="00025D5B"/>
    <w:rsid w:val="00026249"/>
    <w:rsid w:val="00026BDD"/>
    <w:rsid w:val="00027415"/>
    <w:rsid w:val="000274F7"/>
    <w:rsid w:val="000307C5"/>
    <w:rsid w:val="00030D77"/>
    <w:rsid w:val="00031415"/>
    <w:rsid w:val="00031887"/>
    <w:rsid w:val="000319D1"/>
    <w:rsid w:val="00034043"/>
    <w:rsid w:val="000341B8"/>
    <w:rsid w:val="0003479B"/>
    <w:rsid w:val="000347CB"/>
    <w:rsid w:val="00034900"/>
    <w:rsid w:val="0003493D"/>
    <w:rsid w:val="0003524E"/>
    <w:rsid w:val="00035FE0"/>
    <w:rsid w:val="000367ED"/>
    <w:rsid w:val="0003688B"/>
    <w:rsid w:val="000370BD"/>
    <w:rsid w:val="000372E9"/>
    <w:rsid w:val="00037359"/>
    <w:rsid w:val="0003762A"/>
    <w:rsid w:val="0003795A"/>
    <w:rsid w:val="0004022A"/>
    <w:rsid w:val="00040784"/>
    <w:rsid w:val="00041122"/>
    <w:rsid w:val="000414AB"/>
    <w:rsid w:val="00042758"/>
    <w:rsid w:val="000430AA"/>
    <w:rsid w:val="0004315F"/>
    <w:rsid w:val="00043926"/>
    <w:rsid w:val="00043D2B"/>
    <w:rsid w:val="00043FC3"/>
    <w:rsid w:val="000447F6"/>
    <w:rsid w:val="00044A93"/>
    <w:rsid w:val="000450E0"/>
    <w:rsid w:val="00045923"/>
    <w:rsid w:val="00045EB5"/>
    <w:rsid w:val="00045F24"/>
    <w:rsid w:val="00046595"/>
    <w:rsid w:val="0004741F"/>
    <w:rsid w:val="00047612"/>
    <w:rsid w:val="00047852"/>
    <w:rsid w:val="00047A79"/>
    <w:rsid w:val="00050F73"/>
    <w:rsid w:val="00051378"/>
    <w:rsid w:val="000529DE"/>
    <w:rsid w:val="00053074"/>
    <w:rsid w:val="000530DF"/>
    <w:rsid w:val="00053F8F"/>
    <w:rsid w:val="000545F7"/>
    <w:rsid w:val="00054837"/>
    <w:rsid w:val="000550A3"/>
    <w:rsid w:val="0005520A"/>
    <w:rsid w:val="0005526E"/>
    <w:rsid w:val="000558BB"/>
    <w:rsid w:val="00056374"/>
    <w:rsid w:val="0005650D"/>
    <w:rsid w:val="00056617"/>
    <w:rsid w:val="00057655"/>
    <w:rsid w:val="00060349"/>
    <w:rsid w:val="00060526"/>
    <w:rsid w:val="000605E7"/>
    <w:rsid w:val="00061300"/>
    <w:rsid w:val="000621B0"/>
    <w:rsid w:val="00062570"/>
    <w:rsid w:val="0006264D"/>
    <w:rsid w:val="0006301D"/>
    <w:rsid w:val="0006339B"/>
    <w:rsid w:val="00064787"/>
    <w:rsid w:val="00064A61"/>
    <w:rsid w:val="00066813"/>
    <w:rsid w:val="000668F4"/>
    <w:rsid w:val="0006745C"/>
    <w:rsid w:val="00067D3F"/>
    <w:rsid w:val="000700C5"/>
    <w:rsid w:val="00070384"/>
    <w:rsid w:val="00071507"/>
    <w:rsid w:val="0007191E"/>
    <w:rsid w:val="00071BA1"/>
    <w:rsid w:val="0007211D"/>
    <w:rsid w:val="000730F3"/>
    <w:rsid w:val="00073348"/>
    <w:rsid w:val="00073A35"/>
    <w:rsid w:val="00073B23"/>
    <w:rsid w:val="00073DB3"/>
    <w:rsid w:val="00073EE2"/>
    <w:rsid w:val="00074084"/>
    <w:rsid w:val="00074554"/>
    <w:rsid w:val="00074BEF"/>
    <w:rsid w:val="00075A0C"/>
    <w:rsid w:val="00075AD5"/>
    <w:rsid w:val="00080168"/>
    <w:rsid w:val="00080188"/>
    <w:rsid w:val="00080A90"/>
    <w:rsid w:val="00080C2D"/>
    <w:rsid w:val="00081B06"/>
    <w:rsid w:val="000820E6"/>
    <w:rsid w:val="000825F6"/>
    <w:rsid w:val="00082956"/>
    <w:rsid w:val="00082ABE"/>
    <w:rsid w:val="000835A4"/>
    <w:rsid w:val="000839DA"/>
    <w:rsid w:val="00083D3F"/>
    <w:rsid w:val="00083E84"/>
    <w:rsid w:val="0008402F"/>
    <w:rsid w:val="00085134"/>
    <w:rsid w:val="000851F8"/>
    <w:rsid w:val="00085317"/>
    <w:rsid w:val="00085419"/>
    <w:rsid w:val="000855C1"/>
    <w:rsid w:val="00085908"/>
    <w:rsid w:val="0008596C"/>
    <w:rsid w:val="00085DE9"/>
    <w:rsid w:val="00085F1A"/>
    <w:rsid w:val="00085FFE"/>
    <w:rsid w:val="000866A3"/>
    <w:rsid w:val="000867FB"/>
    <w:rsid w:val="00086A9B"/>
    <w:rsid w:val="00086F62"/>
    <w:rsid w:val="000870F2"/>
    <w:rsid w:val="000871D6"/>
    <w:rsid w:val="000871FE"/>
    <w:rsid w:val="000878FF"/>
    <w:rsid w:val="00087F07"/>
    <w:rsid w:val="000906C0"/>
    <w:rsid w:val="0009127F"/>
    <w:rsid w:val="0009133A"/>
    <w:rsid w:val="0009145A"/>
    <w:rsid w:val="00091526"/>
    <w:rsid w:val="00091CAC"/>
    <w:rsid w:val="00092BD5"/>
    <w:rsid w:val="00093007"/>
    <w:rsid w:val="00094366"/>
    <w:rsid w:val="00095198"/>
    <w:rsid w:val="00095806"/>
    <w:rsid w:val="00095F61"/>
    <w:rsid w:val="00096CE6"/>
    <w:rsid w:val="00097B04"/>
    <w:rsid w:val="000A0947"/>
    <w:rsid w:val="000A0ABE"/>
    <w:rsid w:val="000A0DC0"/>
    <w:rsid w:val="000A24AF"/>
    <w:rsid w:val="000A274D"/>
    <w:rsid w:val="000A2C52"/>
    <w:rsid w:val="000A2D77"/>
    <w:rsid w:val="000A2D79"/>
    <w:rsid w:val="000A3358"/>
    <w:rsid w:val="000A43D6"/>
    <w:rsid w:val="000A530C"/>
    <w:rsid w:val="000A54E6"/>
    <w:rsid w:val="000A584E"/>
    <w:rsid w:val="000A58B9"/>
    <w:rsid w:val="000A5A8E"/>
    <w:rsid w:val="000A5ADB"/>
    <w:rsid w:val="000A5CD4"/>
    <w:rsid w:val="000A6F16"/>
    <w:rsid w:val="000A7A6C"/>
    <w:rsid w:val="000A7C5A"/>
    <w:rsid w:val="000B0205"/>
    <w:rsid w:val="000B0817"/>
    <w:rsid w:val="000B10D9"/>
    <w:rsid w:val="000B1ED2"/>
    <w:rsid w:val="000B1F40"/>
    <w:rsid w:val="000B20FC"/>
    <w:rsid w:val="000B3202"/>
    <w:rsid w:val="000B493E"/>
    <w:rsid w:val="000B4F60"/>
    <w:rsid w:val="000B5CC8"/>
    <w:rsid w:val="000B5DFC"/>
    <w:rsid w:val="000B61BF"/>
    <w:rsid w:val="000B620E"/>
    <w:rsid w:val="000B67E1"/>
    <w:rsid w:val="000C080D"/>
    <w:rsid w:val="000C16F5"/>
    <w:rsid w:val="000C1B95"/>
    <w:rsid w:val="000C299D"/>
    <w:rsid w:val="000C2A5E"/>
    <w:rsid w:val="000C2BD0"/>
    <w:rsid w:val="000C38B2"/>
    <w:rsid w:val="000C3B21"/>
    <w:rsid w:val="000C428C"/>
    <w:rsid w:val="000C4328"/>
    <w:rsid w:val="000C4401"/>
    <w:rsid w:val="000C48DA"/>
    <w:rsid w:val="000C605A"/>
    <w:rsid w:val="000C63AE"/>
    <w:rsid w:val="000C69B9"/>
    <w:rsid w:val="000C6BB0"/>
    <w:rsid w:val="000C7685"/>
    <w:rsid w:val="000D0C86"/>
    <w:rsid w:val="000D0C91"/>
    <w:rsid w:val="000D11F6"/>
    <w:rsid w:val="000D1EAF"/>
    <w:rsid w:val="000D2056"/>
    <w:rsid w:val="000D2C8E"/>
    <w:rsid w:val="000D2CA8"/>
    <w:rsid w:val="000D2D97"/>
    <w:rsid w:val="000D3787"/>
    <w:rsid w:val="000D3909"/>
    <w:rsid w:val="000D39D7"/>
    <w:rsid w:val="000D3DAF"/>
    <w:rsid w:val="000D4816"/>
    <w:rsid w:val="000D48D5"/>
    <w:rsid w:val="000D5E0E"/>
    <w:rsid w:val="000D5E7D"/>
    <w:rsid w:val="000D6088"/>
    <w:rsid w:val="000D6CFF"/>
    <w:rsid w:val="000D6D74"/>
    <w:rsid w:val="000D6F21"/>
    <w:rsid w:val="000D7803"/>
    <w:rsid w:val="000D7D8E"/>
    <w:rsid w:val="000D7DC6"/>
    <w:rsid w:val="000E063E"/>
    <w:rsid w:val="000E0EA4"/>
    <w:rsid w:val="000E1550"/>
    <w:rsid w:val="000E18B0"/>
    <w:rsid w:val="000E1BD5"/>
    <w:rsid w:val="000E1C6E"/>
    <w:rsid w:val="000E214A"/>
    <w:rsid w:val="000E21D9"/>
    <w:rsid w:val="000E2823"/>
    <w:rsid w:val="000E3219"/>
    <w:rsid w:val="000E321B"/>
    <w:rsid w:val="000E3D76"/>
    <w:rsid w:val="000E52FA"/>
    <w:rsid w:val="000E5602"/>
    <w:rsid w:val="000E57BB"/>
    <w:rsid w:val="000E6437"/>
    <w:rsid w:val="000E671E"/>
    <w:rsid w:val="000F06E7"/>
    <w:rsid w:val="000F0B03"/>
    <w:rsid w:val="000F0D6F"/>
    <w:rsid w:val="000F1A24"/>
    <w:rsid w:val="000F1DAB"/>
    <w:rsid w:val="000F1EDD"/>
    <w:rsid w:val="000F23CA"/>
    <w:rsid w:val="000F243B"/>
    <w:rsid w:val="000F262E"/>
    <w:rsid w:val="000F3580"/>
    <w:rsid w:val="000F3F04"/>
    <w:rsid w:val="000F420E"/>
    <w:rsid w:val="000F454C"/>
    <w:rsid w:val="000F4EE2"/>
    <w:rsid w:val="000F4EEC"/>
    <w:rsid w:val="000F527A"/>
    <w:rsid w:val="000F5C16"/>
    <w:rsid w:val="000F6308"/>
    <w:rsid w:val="000F6C6E"/>
    <w:rsid w:val="000F6CC6"/>
    <w:rsid w:val="000F7241"/>
    <w:rsid w:val="000F7836"/>
    <w:rsid w:val="000F7F62"/>
    <w:rsid w:val="001001FD"/>
    <w:rsid w:val="00100694"/>
    <w:rsid w:val="0010142F"/>
    <w:rsid w:val="001018E6"/>
    <w:rsid w:val="00101DFC"/>
    <w:rsid w:val="00102684"/>
    <w:rsid w:val="00102A12"/>
    <w:rsid w:val="00102CC6"/>
    <w:rsid w:val="00102F0D"/>
    <w:rsid w:val="00102F55"/>
    <w:rsid w:val="001048BE"/>
    <w:rsid w:val="00104C06"/>
    <w:rsid w:val="0010529C"/>
    <w:rsid w:val="00105D07"/>
    <w:rsid w:val="001072EB"/>
    <w:rsid w:val="001075C1"/>
    <w:rsid w:val="00107924"/>
    <w:rsid w:val="001079CD"/>
    <w:rsid w:val="0011014B"/>
    <w:rsid w:val="00111274"/>
    <w:rsid w:val="001113BF"/>
    <w:rsid w:val="001117B9"/>
    <w:rsid w:val="00112BF9"/>
    <w:rsid w:val="00112EFC"/>
    <w:rsid w:val="0011317D"/>
    <w:rsid w:val="001134EF"/>
    <w:rsid w:val="00113EE1"/>
    <w:rsid w:val="00114386"/>
    <w:rsid w:val="00114496"/>
    <w:rsid w:val="001148BD"/>
    <w:rsid w:val="001151A9"/>
    <w:rsid w:val="00115CCC"/>
    <w:rsid w:val="0011668B"/>
    <w:rsid w:val="00116BDF"/>
    <w:rsid w:val="00117C18"/>
    <w:rsid w:val="0012030F"/>
    <w:rsid w:val="00120AB4"/>
    <w:rsid w:val="00120B0D"/>
    <w:rsid w:val="00120BE1"/>
    <w:rsid w:val="00121A55"/>
    <w:rsid w:val="00121C20"/>
    <w:rsid w:val="00121CCD"/>
    <w:rsid w:val="00122C88"/>
    <w:rsid w:val="00123367"/>
    <w:rsid w:val="00123EA6"/>
    <w:rsid w:val="00124206"/>
    <w:rsid w:val="0012456B"/>
    <w:rsid w:val="00124932"/>
    <w:rsid w:val="0012537B"/>
    <w:rsid w:val="0012558C"/>
    <w:rsid w:val="0012714F"/>
    <w:rsid w:val="00127915"/>
    <w:rsid w:val="0013031C"/>
    <w:rsid w:val="00130801"/>
    <w:rsid w:val="00130A8C"/>
    <w:rsid w:val="001310AA"/>
    <w:rsid w:val="001312DF"/>
    <w:rsid w:val="00132670"/>
    <w:rsid w:val="001328E9"/>
    <w:rsid w:val="00133AF2"/>
    <w:rsid w:val="00133E88"/>
    <w:rsid w:val="001340B8"/>
    <w:rsid w:val="0013411A"/>
    <w:rsid w:val="001349F3"/>
    <w:rsid w:val="001356AB"/>
    <w:rsid w:val="0013581C"/>
    <w:rsid w:val="001359F5"/>
    <w:rsid w:val="00136615"/>
    <w:rsid w:val="00136BA5"/>
    <w:rsid w:val="00137077"/>
    <w:rsid w:val="00137241"/>
    <w:rsid w:val="00137B1E"/>
    <w:rsid w:val="00140047"/>
    <w:rsid w:val="001403D0"/>
    <w:rsid w:val="00141229"/>
    <w:rsid w:val="00141E96"/>
    <w:rsid w:val="00142681"/>
    <w:rsid w:val="00142BD9"/>
    <w:rsid w:val="00143392"/>
    <w:rsid w:val="001438E5"/>
    <w:rsid w:val="00143AB1"/>
    <w:rsid w:val="00143D73"/>
    <w:rsid w:val="001448C4"/>
    <w:rsid w:val="00144C32"/>
    <w:rsid w:val="001453BC"/>
    <w:rsid w:val="0014619B"/>
    <w:rsid w:val="001467AB"/>
    <w:rsid w:val="001468DA"/>
    <w:rsid w:val="00146E88"/>
    <w:rsid w:val="00147B19"/>
    <w:rsid w:val="00150618"/>
    <w:rsid w:val="00150E64"/>
    <w:rsid w:val="001516BA"/>
    <w:rsid w:val="00151766"/>
    <w:rsid w:val="00152417"/>
    <w:rsid w:val="0015247A"/>
    <w:rsid w:val="00152F39"/>
    <w:rsid w:val="00153226"/>
    <w:rsid w:val="00153918"/>
    <w:rsid w:val="0015395B"/>
    <w:rsid w:val="001547E1"/>
    <w:rsid w:val="00154F74"/>
    <w:rsid w:val="001557A3"/>
    <w:rsid w:val="001558ED"/>
    <w:rsid w:val="00156320"/>
    <w:rsid w:val="00156E27"/>
    <w:rsid w:val="001570A5"/>
    <w:rsid w:val="001571E8"/>
    <w:rsid w:val="0015749F"/>
    <w:rsid w:val="00157606"/>
    <w:rsid w:val="00160375"/>
    <w:rsid w:val="00160D4E"/>
    <w:rsid w:val="00160F50"/>
    <w:rsid w:val="00161522"/>
    <w:rsid w:val="001617AE"/>
    <w:rsid w:val="00161E4F"/>
    <w:rsid w:val="0016263C"/>
    <w:rsid w:val="001628C8"/>
    <w:rsid w:val="00162AE8"/>
    <w:rsid w:val="00162C56"/>
    <w:rsid w:val="00162DB2"/>
    <w:rsid w:val="001633C5"/>
    <w:rsid w:val="00163EA0"/>
    <w:rsid w:val="00164626"/>
    <w:rsid w:val="00164924"/>
    <w:rsid w:val="00164A55"/>
    <w:rsid w:val="001657B1"/>
    <w:rsid w:val="00166DCC"/>
    <w:rsid w:val="00167927"/>
    <w:rsid w:val="001703DE"/>
    <w:rsid w:val="0017073E"/>
    <w:rsid w:val="00170C17"/>
    <w:rsid w:val="00170C6E"/>
    <w:rsid w:val="0017173E"/>
    <w:rsid w:val="00171CA3"/>
    <w:rsid w:val="001722D8"/>
    <w:rsid w:val="00172715"/>
    <w:rsid w:val="00172A27"/>
    <w:rsid w:val="00172AE3"/>
    <w:rsid w:val="00172C34"/>
    <w:rsid w:val="00173149"/>
    <w:rsid w:val="001733C6"/>
    <w:rsid w:val="00173759"/>
    <w:rsid w:val="001739A3"/>
    <w:rsid w:val="00173A21"/>
    <w:rsid w:val="00173D26"/>
    <w:rsid w:val="00173DD9"/>
    <w:rsid w:val="001742DD"/>
    <w:rsid w:val="00174312"/>
    <w:rsid w:val="0017434A"/>
    <w:rsid w:val="00175A5E"/>
    <w:rsid w:val="00175B46"/>
    <w:rsid w:val="00177212"/>
    <w:rsid w:val="001774D4"/>
    <w:rsid w:val="00177549"/>
    <w:rsid w:val="00177744"/>
    <w:rsid w:val="00177780"/>
    <w:rsid w:val="001778BE"/>
    <w:rsid w:val="00177F89"/>
    <w:rsid w:val="00180498"/>
    <w:rsid w:val="00180551"/>
    <w:rsid w:val="00180B0D"/>
    <w:rsid w:val="00181389"/>
    <w:rsid w:val="00181FEA"/>
    <w:rsid w:val="00182706"/>
    <w:rsid w:val="0018284B"/>
    <w:rsid w:val="00183600"/>
    <w:rsid w:val="00183836"/>
    <w:rsid w:val="00183DB4"/>
    <w:rsid w:val="001845E9"/>
    <w:rsid w:val="00184630"/>
    <w:rsid w:val="001846D7"/>
    <w:rsid w:val="00184815"/>
    <w:rsid w:val="001856C0"/>
    <w:rsid w:val="00185CB5"/>
    <w:rsid w:val="001864FF"/>
    <w:rsid w:val="00186D2F"/>
    <w:rsid w:val="0018745B"/>
    <w:rsid w:val="00187B3E"/>
    <w:rsid w:val="0019091C"/>
    <w:rsid w:val="00190D18"/>
    <w:rsid w:val="0019153B"/>
    <w:rsid w:val="001915A3"/>
    <w:rsid w:val="001919EB"/>
    <w:rsid w:val="00191B94"/>
    <w:rsid w:val="0019227B"/>
    <w:rsid w:val="00192D08"/>
    <w:rsid w:val="00193031"/>
    <w:rsid w:val="0019368B"/>
    <w:rsid w:val="001938D2"/>
    <w:rsid w:val="001938DD"/>
    <w:rsid w:val="001941C8"/>
    <w:rsid w:val="00194A96"/>
    <w:rsid w:val="00195B8B"/>
    <w:rsid w:val="00195DCB"/>
    <w:rsid w:val="00195F14"/>
    <w:rsid w:val="001961A2"/>
    <w:rsid w:val="00196787"/>
    <w:rsid w:val="00196ACD"/>
    <w:rsid w:val="00196B4C"/>
    <w:rsid w:val="001970AD"/>
    <w:rsid w:val="00197204"/>
    <w:rsid w:val="00197AAE"/>
    <w:rsid w:val="001A040A"/>
    <w:rsid w:val="001A0F0D"/>
    <w:rsid w:val="001A10F7"/>
    <w:rsid w:val="001A173C"/>
    <w:rsid w:val="001A1844"/>
    <w:rsid w:val="001A1998"/>
    <w:rsid w:val="001A1BE9"/>
    <w:rsid w:val="001A20CA"/>
    <w:rsid w:val="001A29AF"/>
    <w:rsid w:val="001A2B9F"/>
    <w:rsid w:val="001A2D43"/>
    <w:rsid w:val="001A2DA7"/>
    <w:rsid w:val="001A2E47"/>
    <w:rsid w:val="001A3B13"/>
    <w:rsid w:val="001A3CF6"/>
    <w:rsid w:val="001A3EE7"/>
    <w:rsid w:val="001A4420"/>
    <w:rsid w:val="001A5725"/>
    <w:rsid w:val="001A5BD1"/>
    <w:rsid w:val="001A68EC"/>
    <w:rsid w:val="001A6C49"/>
    <w:rsid w:val="001A7C91"/>
    <w:rsid w:val="001B0220"/>
    <w:rsid w:val="001B0850"/>
    <w:rsid w:val="001B0AEB"/>
    <w:rsid w:val="001B1281"/>
    <w:rsid w:val="001B1712"/>
    <w:rsid w:val="001B1D39"/>
    <w:rsid w:val="001B2126"/>
    <w:rsid w:val="001B238D"/>
    <w:rsid w:val="001B23F5"/>
    <w:rsid w:val="001B2A31"/>
    <w:rsid w:val="001B2BC4"/>
    <w:rsid w:val="001B2D49"/>
    <w:rsid w:val="001B3D9D"/>
    <w:rsid w:val="001B57AB"/>
    <w:rsid w:val="001B5B42"/>
    <w:rsid w:val="001B6DDB"/>
    <w:rsid w:val="001B7078"/>
    <w:rsid w:val="001B7107"/>
    <w:rsid w:val="001B7491"/>
    <w:rsid w:val="001B75CF"/>
    <w:rsid w:val="001B7A8D"/>
    <w:rsid w:val="001B7EBE"/>
    <w:rsid w:val="001C06C0"/>
    <w:rsid w:val="001C0924"/>
    <w:rsid w:val="001C10E5"/>
    <w:rsid w:val="001C1A12"/>
    <w:rsid w:val="001C1D46"/>
    <w:rsid w:val="001C1F6C"/>
    <w:rsid w:val="001C21BB"/>
    <w:rsid w:val="001C3041"/>
    <w:rsid w:val="001C30D1"/>
    <w:rsid w:val="001C33D6"/>
    <w:rsid w:val="001C35B7"/>
    <w:rsid w:val="001C36F7"/>
    <w:rsid w:val="001C3AE0"/>
    <w:rsid w:val="001C3BAD"/>
    <w:rsid w:val="001C4182"/>
    <w:rsid w:val="001C5F9A"/>
    <w:rsid w:val="001C6531"/>
    <w:rsid w:val="001C6695"/>
    <w:rsid w:val="001C7E49"/>
    <w:rsid w:val="001D012D"/>
    <w:rsid w:val="001D0702"/>
    <w:rsid w:val="001D0A25"/>
    <w:rsid w:val="001D1659"/>
    <w:rsid w:val="001D296C"/>
    <w:rsid w:val="001D2F3D"/>
    <w:rsid w:val="001D325B"/>
    <w:rsid w:val="001D33C3"/>
    <w:rsid w:val="001D3C8D"/>
    <w:rsid w:val="001D3DED"/>
    <w:rsid w:val="001D3DF8"/>
    <w:rsid w:val="001D3E90"/>
    <w:rsid w:val="001D4078"/>
    <w:rsid w:val="001D4E6F"/>
    <w:rsid w:val="001D5573"/>
    <w:rsid w:val="001D5E80"/>
    <w:rsid w:val="001D6157"/>
    <w:rsid w:val="001D6356"/>
    <w:rsid w:val="001D64D4"/>
    <w:rsid w:val="001D6A56"/>
    <w:rsid w:val="001D6EC3"/>
    <w:rsid w:val="001D710C"/>
    <w:rsid w:val="001E0537"/>
    <w:rsid w:val="001E11B1"/>
    <w:rsid w:val="001E208F"/>
    <w:rsid w:val="001E233C"/>
    <w:rsid w:val="001E4950"/>
    <w:rsid w:val="001E5014"/>
    <w:rsid w:val="001E5079"/>
    <w:rsid w:val="001E5337"/>
    <w:rsid w:val="001E630A"/>
    <w:rsid w:val="001E67F4"/>
    <w:rsid w:val="001E7838"/>
    <w:rsid w:val="001E7A22"/>
    <w:rsid w:val="001E7D19"/>
    <w:rsid w:val="001F015A"/>
    <w:rsid w:val="001F03A2"/>
    <w:rsid w:val="001F0CFA"/>
    <w:rsid w:val="001F1464"/>
    <w:rsid w:val="001F1905"/>
    <w:rsid w:val="001F1EAE"/>
    <w:rsid w:val="001F1F7F"/>
    <w:rsid w:val="001F2E14"/>
    <w:rsid w:val="001F37E0"/>
    <w:rsid w:val="001F401A"/>
    <w:rsid w:val="001F4A76"/>
    <w:rsid w:val="001F4D92"/>
    <w:rsid w:val="001F4F4A"/>
    <w:rsid w:val="001F534F"/>
    <w:rsid w:val="001F543D"/>
    <w:rsid w:val="001F56BD"/>
    <w:rsid w:val="001F5989"/>
    <w:rsid w:val="001F5F83"/>
    <w:rsid w:val="001F64C1"/>
    <w:rsid w:val="001F6E30"/>
    <w:rsid w:val="001F6FA9"/>
    <w:rsid w:val="001F722E"/>
    <w:rsid w:val="001F7746"/>
    <w:rsid w:val="002001F1"/>
    <w:rsid w:val="00201348"/>
    <w:rsid w:val="002014D7"/>
    <w:rsid w:val="00201A4E"/>
    <w:rsid w:val="00201B09"/>
    <w:rsid w:val="00201C8A"/>
    <w:rsid w:val="00202525"/>
    <w:rsid w:val="002035A2"/>
    <w:rsid w:val="00203669"/>
    <w:rsid w:val="00203887"/>
    <w:rsid w:val="002046D6"/>
    <w:rsid w:val="00204D09"/>
    <w:rsid w:val="00205C71"/>
    <w:rsid w:val="00205E32"/>
    <w:rsid w:val="002070C1"/>
    <w:rsid w:val="0020717B"/>
    <w:rsid w:val="002071DB"/>
    <w:rsid w:val="00207468"/>
    <w:rsid w:val="00207844"/>
    <w:rsid w:val="00210436"/>
    <w:rsid w:val="0021043B"/>
    <w:rsid w:val="0021054E"/>
    <w:rsid w:val="0021095C"/>
    <w:rsid w:val="00210AC5"/>
    <w:rsid w:val="00210E7E"/>
    <w:rsid w:val="00211084"/>
    <w:rsid w:val="00211254"/>
    <w:rsid w:val="002122AD"/>
    <w:rsid w:val="0021299B"/>
    <w:rsid w:val="0021361F"/>
    <w:rsid w:val="002139CD"/>
    <w:rsid w:val="00213E88"/>
    <w:rsid w:val="00214C22"/>
    <w:rsid w:val="00214C4A"/>
    <w:rsid w:val="00214FDD"/>
    <w:rsid w:val="0021647A"/>
    <w:rsid w:val="00216574"/>
    <w:rsid w:val="002170FD"/>
    <w:rsid w:val="002175FD"/>
    <w:rsid w:val="0021781A"/>
    <w:rsid w:val="00217A9E"/>
    <w:rsid w:val="002201AC"/>
    <w:rsid w:val="0022067E"/>
    <w:rsid w:val="00221029"/>
    <w:rsid w:val="0022131F"/>
    <w:rsid w:val="002216BD"/>
    <w:rsid w:val="00221E89"/>
    <w:rsid w:val="00221FE8"/>
    <w:rsid w:val="00222B4E"/>
    <w:rsid w:val="00222F08"/>
    <w:rsid w:val="00223045"/>
    <w:rsid w:val="002237FD"/>
    <w:rsid w:val="0022383D"/>
    <w:rsid w:val="00223B99"/>
    <w:rsid w:val="00223DBF"/>
    <w:rsid w:val="0022435D"/>
    <w:rsid w:val="0022442C"/>
    <w:rsid w:val="002245B1"/>
    <w:rsid w:val="00224A1D"/>
    <w:rsid w:val="00225340"/>
    <w:rsid w:val="00226433"/>
    <w:rsid w:val="002269FF"/>
    <w:rsid w:val="002274F2"/>
    <w:rsid w:val="00227BE4"/>
    <w:rsid w:val="002303B3"/>
    <w:rsid w:val="00230D0C"/>
    <w:rsid w:val="00230EA4"/>
    <w:rsid w:val="00232069"/>
    <w:rsid w:val="002326BE"/>
    <w:rsid w:val="0023316C"/>
    <w:rsid w:val="002333EF"/>
    <w:rsid w:val="00233C0A"/>
    <w:rsid w:val="00233EA8"/>
    <w:rsid w:val="00233EE9"/>
    <w:rsid w:val="00234E09"/>
    <w:rsid w:val="00235237"/>
    <w:rsid w:val="00235CCD"/>
    <w:rsid w:val="0023602F"/>
    <w:rsid w:val="00236048"/>
    <w:rsid w:val="002362ED"/>
    <w:rsid w:val="00237036"/>
    <w:rsid w:val="002372AC"/>
    <w:rsid w:val="00237A33"/>
    <w:rsid w:val="00240B0F"/>
    <w:rsid w:val="00240E54"/>
    <w:rsid w:val="00241314"/>
    <w:rsid w:val="00241B92"/>
    <w:rsid w:val="00241BD9"/>
    <w:rsid w:val="00242B67"/>
    <w:rsid w:val="00243381"/>
    <w:rsid w:val="00243EFD"/>
    <w:rsid w:val="002442A5"/>
    <w:rsid w:val="00244AF3"/>
    <w:rsid w:val="00244CB3"/>
    <w:rsid w:val="00244EFB"/>
    <w:rsid w:val="00245008"/>
    <w:rsid w:val="002451ED"/>
    <w:rsid w:val="0024561B"/>
    <w:rsid w:val="002458E4"/>
    <w:rsid w:val="00245DD0"/>
    <w:rsid w:val="00245DD8"/>
    <w:rsid w:val="00245EAC"/>
    <w:rsid w:val="002477EA"/>
    <w:rsid w:val="00247D69"/>
    <w:rsid w:val="002506EE"/>
    <w:rsid w:val="00250A67"/>
    <w:rsid w:val="00250E89"/>
    <w:rsid w:val="00252912"/>
    <w:rsid w:val="00252A3B"/>
    <w:rsid w:val="00252AED"/>
    <w:rsid w:val="00252D49"/>
    <w:rsid w:val="00253C51"/>
    <w:rsid w:val="002548D3"/>
    <w:rsid w:val="0025568B"/>
    <w:rsid w:val="002561B7"/>
    <w:rsid w:val="00257054"/>
    <w:rsid w:val="00257131"/>
    <w:rsid w:val="002572D1"/>
    <w:rsid w:val="0025733E"/>
    <w:rsid w:val="00257A12"/>
    <w:rsid w:val="00257F6B"/>
    <w:rsid w:val="002600E9"/>
    <w:rsid w:val="00260DC9"/>
    <w:rsid w:val="00261B4C"/>
    <w:rsid w:val="00261C50"/>
    <w:rsid w:val="00261DE4"/>
    <w:rsid w:val="00261E06"/>
    <w:rsid w:val="0026249A"/>
    <w:rsid w:val="002625B4"/>
    <w:rsid w:val="00263090"/>
    <w:rsid w:val="002640AD"/>
    <w:rsid w:val="0026452A"/>
    <w:rsid w:val="00264570"/>
    <w:rsid w:val="002649A6"/>
    <w:rsid w:val="00264D98"/>
    <w:rsid w:val="00265054"/>
    <w:rsid w:val="0026523F"/>
    <w:rsid w:val="002659F4"/>
    <w:rsid w:val="002664AE"/>
    <w:rsid w:val="0026696D"/>
    <w:rsid w:val="00266A00"/>
    <w:rsid w:val="00266BE6"/>
    <w:rsid w:val="00267127"/>
    <w:rsid w:val="00267325"/>
    <w:rsid w:val="00267935"/>
    <w:rsid w:val="002703AB"/>
    <w:rsid w:val="00270B8F"/>
    <w:rsid w:val="00271B39"/>
    <w:rsid w:val="00271CD9"/>
    <w:rsid w:val="0027313B"/>
    <w:rsid w:val="002731CD"/>
    <w:rsid w:val="00273A25"/>
    <w:rsid w:val="00273CF6"/>
    <w:rsid w:val="00273F3E"/>
    <w:rsid w:val="00274F13"/>
    <w:rsid w:val="002752E7"/>
    <w:rsid w:val="00275388"/>
    <w:rsid w:val="00275567"/>
    <w:rsid w:val="00275D52"/>
    <w:rsid w:val="002763F5"/>
    <w:rsid w:val="00276536"/>
    <w:rsid w:val="00276BC6"/>
    <w:rsid w:val="0027723E"/>
    <w:rsid w:val="002772D9"/>
    <w:rsid w:val="002772EA"/>
    <w:rsid w:val="00277FDA"/>
    <w:rsid w:val="0028026F"/>
    <w:rsid w:val="0028028C"/>
    <w:rsid w:val="00280915"/>
    <w:rsid w:val="00280BAD"/>
    <w:rsid w:val="002812B8"/>
    <w:rsid w:val="002814FA"/>
    <w:rsid w:val="0028151E"/>
    <w:rsid w:val="00281922"/>
    <w:rsid w:val="00281DA0"/>
    <w:rsid w:val="00281DC6"/>
    <w:rsid w:val="002823EE"/>
    <w:rsid w:val="0028242D"/>
    <w:rsid w:val="00282D45"/>
    <w:rsid w:val="00283253"/>
    <w:rsid w:val="002836C6"/>
    <w:rsid w:val="002843DE"/>
    <w:rsid w:val="0028615B"/>
    <w:rsid w:val="00286848"/>
    <w:rsid w:val="00286DFC"/>
    <w:rsid w:val="00287102"/>
    <w:rsid w:val="00290002"/>
    <w:rsid w:val="0029069C"/>
    <w:rsid w:val="002913B8"/>
    <w:rsid w:val="0029244F"/>
    <w:rsid w:val="0029328F"/>
    <w:rsid w:val="00293B82"/>
    <w:rsid w:val="00293DA4"/>
    <w:rsid w:val="002965D8"/>
    <w:rsid w:val="002A0381"/>
    <w:rsid w:val="002A0425"/>
    <w:rsid w:val="002A0651"/>
    <w:rsid w:val="002A06BD"/>
    <w:rsid w:val="002A11FB"/>
    <w:rsid w:val="002A120C"/>
    <w:rsid w:val="002A1891"/>
    <w:rsid w:val="002A1996"/>
    <w:rsid w:val="002A1F00"/>
    <w:rsid w:val="002A1F34"/>
    <w:rsid w:val="002A2185"/>
    <w:rsid w:val="002A21D9"/>
    <w:rsid w:val="002A2603"/>
    <w:rsid w:val="002A334F"/>
    <w:rsid w:val="002A3F84"/>
    <w:rsid w:val="002A41C2"/>
    <w:rsid w:val="002A4C00"/>
    <w:rsid w:val="002A52CC"/>
    <w:rsid w:val="002A55AD"/>
    <w:rsid w:val="002A588A"/>
    <w:rsid w:val="002A58FF"/>
    <w:rsid w:val="002A5C6C"/>
    <w:rsid w:val="002A5FBD"/>
    <w:rsid w:val="002A6046"/>
    <w:rsid w:val="002A632B"/>
    <w:rsid w:val="002A6542"/>
    <w:rsid w:val="002A6C04"/>
    <w:rsid w:val="002A6E4D"/>
    <w:rsid w:val="002A7153"/>
    <w:rsid w:val="002A728A"/>
    <w:rsid w:val="002A7310"/>
    <w:rsid w:val="002A73C5"/>
    <w:rsid w:val="002A7D4F"/>
    <w:rsid w:val="002B011D"/>
    <w:rsid w:val="002B021E"/>
    <w:rsid w:val="002B0899"/>
    <w:rsid w:val="002B08F6"/>
    <w:rsid w:val="002B0FEF"/>
    <w:rsid w:val="002B175A"/>
    <w:rsid w:val="002B2597"/>
    <w:rsid w:val="002B2CF6"/>
    <w:rsid w:val="002B2E09"/>
    <w:rsid w:val="002B366D"/>
    <w:rsid w:val="002B3959"/>
    <w:rsid w:val="002B3C7C"/>
    <w:rsid w:val="002B4AA9"/>
    <w:rsid w:val="002B4B5E"/>
    <w:rsid w:val="002B4F70"/>
    <w:rsid w:val="002B4FE5"/>
    <w:rsid w:val="002B6528"/>
    <w:rsid w:val="002B65C4"/>
    <w:rsid w:val="002B661A"/>
    <w:rsid w:val="002B6CA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303"/>
    <w:rsid w:val="002C55AB"/>
    <w:rsid w:val="002C588A"/>
    <w:rsid w:val="002C5B4B"/>
    <w:rsid w:val="002C5EEF"/>
    <w:rsid w:val="002C6527"/>
    <w:rsid w:val="002C7D6D"/>
    <w:rsid w:val="002D13DF"/>
    <w:rsid w:val="002D195A"/>
    <w:rsid w:val="002D3B6B"/>
    <w:rsid w:val="002D41A4"/>
    <w:rsid w:val="002D603D"/>
    <w:rsid w:val="002D6332"/>
    <w:rsid w:val="002D7735"/>
    <w:rsid w:val="002D7FC5"/>
    <w:rsid w:val="002E00AD"/>
    <w:rsid w:val="002E032F"/>
    <w:rsid w:val="002E075F"/>
    <w:rsid w:val="002E08C1"/>
    <w:rsid w:val="002E0B56"/>
    <w:rsid w:val="002E0B5D"/>
    <w:rsid w:val="002E0B99"/>
    <w:rsid w:val="002E1650"/>
    <w:rsid w:val="002E1773"/>
    <w:rsid w:val="002E1DA6"/>
    <w:rsid w:val="002E214F"/>
    <w:rsid w:val="002E24BD"/>
    <w:rsid w:val="002E27B9"/>
    <w:rsid w:val="002E3C98"/>
    <w:rsid w:val="002E40AA"/>
    <w:rsid w:val="002E4681"/>
    <w:rsid w:val="002E4B82"/>
    <w:rsid w:val="002E4D51"/>
    <w:rsid w:val="002E554F"/>
    <w:rsid w:val="002E57C9"/>
    <w:rsid w:val="002E6371"/>
    <w:rsid w:val="002E6740"/>
    <w:rsid w:val="002E67D8"/>
    <w:rsid w:val="002E6A58"/>
    <w:rsid w:val="002E6D98"/>
    <w:rsid w:val="002E7881"/>
    <w:rsid w:val="002E7975"/>
    <w:rsid w:val="002E7A31"/>
    <w:rsid w:val="002F01F2"/>
    <w:rsid w:val="002F0F57"/>
    <w:rsid w:val="002F11D5"/>
    <w:rsid w:val="002F2B63"/>
    <w:rsid w:val="002F3765"/>
    <w:rsid w:val="002F3D84"/>
    <w:rsid w:val="002F3D91"/>
    <w:rsid w:val="002F44A0"/>
    <w:rsid w:val="002F4F44"/>
    <w:rsid w:val="002F50DA"/>
    <w:rsid w:val="002F56B1"/>
    <w:rsid w:val="002F584B"/>
    <w:rsid w:val="002F5EEE"/>
    <w:rsid w:val="002F5FC3"/>
    <w:rsid w:val="002F6CC7"/>
    <w:rsid w:val="002F6EF2"/>
    <w:rsid w:val="002F7628"/>
    <w:rsid w:val="002F79E2"/>
    <w:rsid w:val="002F7D39"/>
    <w:rsid w:val="002F7E4F"/>
    <w:rsid w:val="002F7E8D"/>
    <w:rsid w:val="003022E5"/>
    <w:rsid w:val="00302461"/>
    <w:rsid w:val="00302899"/>
    <w:rsid w:val="00302A04"/>
    <w:rsid w:val="003033D9"/>
    <w:rsid w:val="00303C17"/>
    <w:rsid w:val="00303F98"/>
    <w:rsid w:val="00304338"/>
    <w:rsid w:val="003044F5"/>
    <w:rsid w:val="003051C9"/>
    <w:rsid w:val="00305782"/>
    <w:rsid w:val="00305C1F"/>
    <w:rsid w:val="00305D1D"/>
    <w:rsid w:val="00306166"/>
    <w:rsid w:val="00306448"/>
    <w:rsid w:val="003066B4"/>
    <w:rsid w:val="00306B5E"/>
    <w:rsid w:val="0030700E"/>
    <w:rsid w:val="00307766"/>
    <w:rsid w:val="00307A2D"/>
    <w:rsid w:val="003100B2"/>
    <w:rsid w:val="00310D4B"/>
    <w:rsid w:val="00311161"/>
    <w:rsid w:val="003122A3"/>
    <w:rsid w:val="003130EA"/>
    <w:rsid w:val="003132C3"/>
    <w:rsid w:val="003137E8"/>
    <w:rsid w:val="00313A3B"/>
    <w:rsid w:val="00313BCE"/>
    <w:rsid w:val="00313E20"/>
    <w:rsid w:val="00314F5B"/>
    <w:rsid w:val="00314FA5"/>
    <w:rsid w:val="00315243"/>
    <w:rsid w:val="00315A94"/>
    <w:rsid w:val="003164FD"/>
    <w:rsid w:val="00316926"/>
    <w:rsid w:val="003171B3"/>
    <w:rsid w:val="00317240"/>
    <w:rsid w:val="0031737C"/>
    <w:rsid w:val="00320073"/>
    <w:rsid w:val="003201A8"/>
    <w:rsid w:val="003203BF"/>
    <w:rsid w:val="00320626"/>
    <w:rsid w:val="00320DE9"/>
    <w:rsid w:val="00320E49"/>
    <w:rsid w:val="003214C3"/>
    <w:rsid w:val="003214D6"/>
    <w:rsid w:val="003219DD"/>
    <w:rsid w:val="00321CC1"/>
    <w:rsid w:val="0032244E"/>
    <w:rsid w:val="003226A5"/>
    <w:rsid w:val="00322DF8"/>
    <w:rsid w:val="00323373"/>
    <w:rsid w:val="003242E5"/>
    <w:rsid w:val="00324DD8"/>
    <w:rsid w:val="00324F38"/>
    <w:rsid w:val="003256E0"/>
    <w:rsid w:val="00325E6C"/>
    <w:rsid w:val="00327114"/>
    <w:rsid w:val="003278F8"/>
    <w:rsid w:val="00327B3E"/>
    <w:rsid w:val="00327D2C"/>
    <w:rsid w:val="00327EA3"/>
    <w:rsid w:val="00330181"/>
    <w:rsid w:val="003308E0"/>
    <w:rsid w:val="00330FB0"/>
    <w:rsid w:val="00331CE4"/>
    <w:rsid w:val="00332227"/>
    <w:rsid w:val="00332486"/>
    <w:rsid w:val="00332B76"/>
    <w:rsid w:val="0033321A"/>
    <w:rsid w:val="00333676"/>
    <w:rsid w:val="003336FD"/>
    <w:rsid w:val="00333A02"/>
    <w:rsid w:val="00333A55"/>
    <w:rsid w:val="00333D3B"/>
    <w:rsid w:val="00333E4C"/>
    <w:rsid w:val="00334224"/>
    <w:rsid w:val="0033425B"/>
    <w:rsid w:val="003342F6"/>
    <w:rsid w:val="00334680"/>
    <w:rsid w:val="00334DBC"/>
    <w:rsid w:val="003350A3"/>
    <w:rsid w:val="00335235"/>
    <w:rsid w:val="0033586C"/>
    <w:rsid w:val="00335CD1"/>
    <w:rsid w:val="00335EFB"/>
    <w:rsid w:val="00336334"/>
    <w:rsid w:val="003364EB"/>
    <w:rsid w:val="003374CB"/>
    <w:rsid w:val="00337B16"/>
    <w:rsid w:val="00337D4D"/>
    <w:rsid w:val="00337D7C"/>
    <w:rsid w:val="00340405"/>
    <w:rsid w:val="00340445"/>
    <w:rsid w:val="00342098"/>
    <w:rsid w:val="00342BAE"/>
    <w:rsid w:val="003431F0"/>
    <w:rsid w:val="0034429E"/>
    <w:rsid w:val="00344388"/>
    <w:rsid w:val="00345387"/>
    <w:rsid w:val="00345A3A"/>
    <w:rsid w:val="00345AD6"/>
    <w:rsid w:val="00345E2A"/>
    <w:rsid w:val="00345F25"/>
    <w:rsid w:val="00346772"/>
    <w:rsid w:val="00346E05"/>
    <w:rsid w:val="00350C97"/>
    <w:rsid w:val="00351F42"/>
    <w:rsid w:val="00352BC1"/>
    <w:rsid w:val="003536EE"/>
    <w:rsid w:val="00353939"/>
    <w:rsid w:val="00354882"/>
    <w:rsid w:val="00354E1D"/>
    <w:rsid w:val="00354FA4"/>
    <w:rsid w:val="00355855"/>
    <w:rsid w:val="003558FD"/>
    <w:rsid w:val="003571E8"/>
    <w:rsid w:val="0035737C"/>
    <w:rsid w:val="0035749F"/>
    <w:rsid w:val="00357CBA"/>
    <w:rsid w:val="003602AF"/>
    <w:rsid w:val="003619E8"/>
    <w:rsid w:val="00361FC9"/>
    <w:rsid w:val="00363CCB"/>
    <w:rsid w:val="003640EA"/>
    <w:rsid w:val="003642A2"/>
    <w:rsid w:val="003646C5"/>
    <w:rsid w:val="00365006"/>
    <w:rsid w:val="00365258"/>
    <w:rsid w:val="00365ABF"/>
    <w:rsid w:val="003664D4"/>
    <w:rsid w:val="00366FA8"/>
    <w:rsid w:val="0037017C"/>
    <w:rsid w:val="003703D0"/>
    <w:rsid w:val="003706B3"/>
    <w:rsid w:val="003706EF"/>
    <w:rsid w:val="003709F9"/>
    <w:rsid w:val="00372522"/>
    <w:rsid w:val="003728C9"/>
    <w:rsid w:val="00373353"/>
    <w:rsid w:val="00373923"/>
    <w:rsid w:val="00373A07"/>
    <w:rsid w:val="003744B5"/>
    <w:rsid w:val="003745F2"/>
    <w:rsid w:val="00374BA5"/>
    <w:rsid w:val="003750B5"/>
    <w:rsid w:val="003750DD"/>
    <w:rsid w:val="003755E0"/>
    <w:rsid w:val="003756AA"/>
    <w:rsid w:val="0037593F"/>
    <w:rsid w:val="00376309"/>
    <w:rsid w:val="00376B23"/>
    <w:rsid w:val="003773D2"/>
    <w:rsid w:val="00377942"/>
    <w:rsid w:val="00377B2A"/>
    <w:rsid w:val="00377D0B"/>
    <w:rsid w:val="003805AC"/>
    <w:rsid w:val="00380AE6"/>
    <w:rsid w:val="00380DA8"/>
    <w:rsid w:val="00381308"/>
    <w:rsid w:val="00381408"/>
    <w:rsid w:val="003814E4"/>
    <w:rsid w:val="00381578"/>
    <w:rsid w:val="003824ED"/>
    <w:rsid w:val="00382561"/>
    <w:rsid w:val="00382B9E"/>
    <w:rsid w:val="00382C17"/>
    <w:rsid w:val="0038318E"/>
    <w:rsid w:val="00383BA5"/>
    <w:rsid w:val="003843EC"/>
    <w:rsid w:val="00384585"/>
    <w:rsid w:val="003847A5"/>
    <w:rsid w:val="00385229"/>
    <w:rsid w:val="003853E7"/>
    <w:rsid w:val="00387884"/>
    <w:rsid w:val="00387F66"/>
    <w:rsid w:val="0039022F"/>
    <w:rsid w:val="0039048F"/>
    <w:rsid w:val="003909DB"/>
    <w:rsid w:val="00390B62"/>
    <w:rsid w:val="00391591"/>
    <w:rsid w:val="00391BDF"/>
    <w:rsid w:val="00392CF1"/>
    <w:rsid w:val="00393028"/>
    <w:rsid w:val="0039313E"/>
    <w:rsid w:val="003934F9"/>
    <w:rsid w:val="00393CB5"/>
    <w:rsid w:val="003947A1"/>
    <w:rsid w:val="00394848"/>
    <w:rsid w:val="00394A73"/>
    <w:rsid w:val="00394BD9"/>
    <w:rsid w:val="00394CBF"/>
    <w:rsid w:val="00394D1B"/>
    <w:rsid w:val="00394EA1"/>
    <w:rsid w:val="00394FBE"/>
    <w:rsid w:val="00395AE1"/>
    <w:rsid w:val="003960EC"/>
    <w:rsid w:val="0039729C"/>
    <w:rsid w:val="00397BFA"/>
    <w:rsid w:val="003A03CE"/>
    <w:rsid w:val="003A0BE4"/>
    <w:rsid w:val="003A1771"/>
    <w:rsid w:val="003A1BD8"/>
    <w:rsid w:val="003A1CDA"/>
    <w:rsid w:val="003A1D06"/>
    <w:rsid w:val="003A1F30"/>
    <w:rsid w:val="003A236B"/>
    <w:rsid w:val="003A268D"/>
    <w:rsid w:val="003A2908"/>
    <w:rsid w:val="003A394A"/>
    <w:rsid w:val="003A3C39"/>
    <w:rsid w:val="003A3CAC"/>
    <w:rsid w:val="003A3EFB"/>
    <w:rsid w:val="003A407A"/>
    <w:rsid w:val="003A44F3"/>
    <w:rsid w:val="003A574F"/>
    <w:rsid w:val="003A58D0"/>
    <w:rsid w:val="003A5953"/>
    <w:rsid w:val="003A6FDB"/>
    <w:rsid w:val="003B01FA"/>
    <w:rsid w:val="003B0946"/>
    <w:rsid w:val="003B0A1B"/>
    <w:rsid w:val="003B1B85"/>
    <w:rsid w:val="003B23AD"/>
    <w:rsid w:val="003B246D"/>
    <w:rsid w:val="003B2926"/>
    <w:rsid w:val="003B2EFD"/>
    <w:rsid w:val="003B3713"/>
    <w:rsid w:val="003B3AA5"/>
    <w:rsid w:val="003B445F"/>
    <w:rsid w:val="003B44F9"/>
    <w:rsid w:val="003B495A"/>
    <w:rsid w:val="003B4982"/>
    <w:rsid w:val="003B4B46"/>
    <w:rsid w:val="003B5C4E"/>
    <w:rsid w:val="003B65AB"/>
    <w:rsid w:val="003B6CFD"/>
    <w:rsid w:val="003B6F24"/>
    <w:rsid w:val="003B7115"/>
    <w:rsid w:val="003B77CE"/>
    <w:rsid w:val="003B7B4E"/>
    <w:rsid w:val="003B7DFF"/>
    <w:rsid w:val="003C043F"/>
    <w:rsid w:val="003C053A"/>
    <w:rsid w:val="003C0812"/>
    <w:rsid w:val="003C0BD9"/>
    <w:rsid w:val="003C0DD9"/>
    <w:rsid w:val="003C1E4A"/>
    <w:rsid w:val="003C1F0B"/>
    <w:rsid w:val="003C2E11"/>
    <w:rsid w:val="003C3323"/>
    <w:rsid w:val="003C3359"/>
    <w:rsid w:val="003C3E94"/>
    <w:rsid w:val="003C44A5"/>
    <w:rsid w:val="003C4544"/>
    <w:rsid w:val="003C488F"/>
    <w:rsid w:val="003C4DA4"/>
    <w:rsid w:val="003C4E2E"/>
    <w:rsid w:val="003C5286"/>
    <w:rsid w:val="003C5B59"/>
    <w:rsid w:val="003C5BC8"/>
    <w:rsid w:val="003C63D8"/>
    <w:rsid w:val="003C6619"/>
    <w:rsid w:val="003D06D4"/>
    <w:rsid w:val="003D08DD"/>
    <w:rsid w:val="003D16D0"/>
    <w:rsid w:val="003D18C4"/>
    <w:rsid w:val="003D27FB"/>
    <w:rsid w:val="003D2F60"/>
    <w:rsid w:val="003D35B0"/>
    <w:rsid w:val="003D3FDB"/>
    <w:rsid w:val="003D482D"/>
    <w:rsid w:val="003D53DC"/>
    <w:rsid w:val="003D589A"/>
    <w:rsid w:val="003D5A2F"/>
    <w:rsid w:val="003D647B"/>
    <w:rsid w:val="003D6826"/>
    <w:rsid w:val="003D6A20"/>
    <w:rsid w:val="003D6E2F"/>
    <w:rsid w:val="003D7964"/>
    <w:rsid w:val="003D7BA8"/>
    <w:rsid w:val="003D7DF8"/>
    <w:rsid w:val="003E0E08"/>
    <w:rsid w:val="003E1C2F"/>
    <w:rsid w:val="003E1EDB"/>
    <w:rsid w:val="003E2286"/>
    <w:rsid w:val="003E27AC"/>
    <w:rsid w:val="003E2AFF"/>
    <w:rsid w:val="003E2D32"/>
    <w:rsid w:val="003E3074"/>
    <w:rsid w:val="003E3167"/>
    <w:rsid w:val="003E437E"/>
    <w:rsid w:val="003E4428"/>
    <w:rsid w:val="003E4571"/>
    <w:rsid w:val="003E45C2"/>
    <w:rsid w:val="003E4DF3"/>
    <w:rsid w:val="003E5226"/>
    <w:rsid w:val="003E56DC"/>
    <w:rsid w:val="003E5802"/>
    <w:rsid w:val="003E622C"/>
    <w:rsid w:val="003E6315"/>
    <w:rsid w:val="003E6495"/>
    <w:rsid w:val="003E662D"/>
    <w:rsid w:val="003E69D8"/>
    <w:rsid w:val="003E6B1E"/>
    <w:rsid w:val="003E6EAB"/>
    <w:rsid w:val="003E722F"/>
    <w:rsid w:val="003E7AF6"/>
    <w:rsid w:val="003E7E77"/>
    <w:rsid w:val="003F00CA"/>
    <w:rsid w:val="003F0CC4"/>
    <w:rsid w:val="003F179E"/>
    <w:rsid w:val="003F1823"/>
    <w:rsid w:val="003F1DDF"/>
    <w:rsid w:val="003F1F28"/>
    <w:rsid w:val="003F253B"/>
    <w:rsid w:val="003F2DC7"/>
    <w:rsid w:val="003F3D4F"/>
    <w:rsid w:val="003F3ED0"/>
    <w:rsid w:val="003F447B"/>
    <w:rsid w:val="003F48D0"/>
    <w:rsid w:val="003F4F4B"/>
    <w:rsid w:val="003F50A1"/>
    <w:rsid w:val="003F5132"/>
    <w:rsid w:val="003F538A"/>
    <w:rsid w:val="003F5E65"/>
    <w:rsid w:val="003F65B3"/>
    <w:rsid w:val="003F6B1B"/>
    <w:rsid w:val="003F6BA8"/>
    <w:rsid w:val="003F6D1D"/>
    <w:rsid w:val="003F7D12"/>
    <w:rsid w:val="003F7F24"/>
    <w:rsid w:val="00400133"/>
    <w:rsid w:val="004004F2"/>
    <w:rsid w:val="0040061D"/>
    <w:rsid w:val="004009A7"/>
    <w:rsid w:val="00400A0B"/>
    <w:rsid w:val="00400A9F"/>
    <w:rsid w:val="00400AA9"/>
    <w:rsid w:val="00400D1B"/>
    <w:rsid w:val="004015AD"/>
    <w:rsid w:val="00401E65"/>
    <w:rsid w:val="00402593"/>
    <w:rsid w:val="004025F3"/>
    <w:rsid w:val="00402776"/>
    <w:rsid w:val="00402AB6"/>
    <w:rsid w:val="00402FEE"/>
    <w:rsid w:val="004030E9"/>
    <w:rsid w:val="00403343"/>
    <w:rsid w:val="004035B9"/>
    <w:rsid w:val="00403DA9"/>
    <w:rsid w:val="00404E9B"/>
    <w:rsid w:val="00404F25"/>
    <w:rsid w:val="004054BD"/>
    <w:rsid w:val="00405A2A"/>
    <w:rsid w:val="00405AF2"/>
    <w:rsid w:val="00405C91"/>
    <w:rsid w:val="00405E73"/>
    <w:rsid w:val="004061A4"/>
    <w:rsid w:val="004061E0"/>
    <w:rsid w:val="0040632D"/>
    <w:rsid w:val="004077BD"/>
    <w:rsid w:val="00407B04"/>
    <w:rsid w:val="00407BC7"/>
    <w:rsid w:val="00407C5E"/>
    <w:rsid w:val="00410BE7"/>
    <w:rsid w:val="00410D26"/>
    <w:rsid w:val="0041105B"/>
    <w:rsid w:val="00411271"/>
    <w:rsid w:val="004124E8"/>
    <w:rsid w:val="004126E5"/>
    <w:rsid w:val="00412B1A"/>
    <w:rsid w:val="00413625"/>
    <w:rsid w:val="00413661"/>
    <w:rsid w:val="00413BFD"/>
    <w:rsid w:val="004146C1"/>
    <w:rsid w:val="00414A4F"/>
    <w:rsid w:val="00414EA4"/>
    <w:rsid w:val="00415756"/>
    <w:rsid w:val="0041594E"/>
    <w:rsid w:val="00415B9C"/>
    <w:rsid w:val="00415FC6"/>
    <w:rsid w:val="0041688D"/>
    <w:rsid w:val="004168DB"/>
    <w:rsid w:val="00416907"/>
    <w:rsid w:val="00416A9F"/>
    <w:rsid w:val="004170BB"/>
    <w:rsid w:val="00417724"/>
    <w:rsid w:val="00417C59"/>
    <w:rsid w:val="00417D63"/>
    <w:rsid w:val="00417D79"/>
    <w:rsid w:val="004201B7"/>
    <w:rsid w:val="00421FC0"/>
    <w:rsid w:val="00422A18"/>
    <w:rsid w:val="00422B01"/>
    <w:rsid w:val="00422C29"/>
    <w:rsid w:val="00423668"/>
    <w:rsid w:val="00423C36"/>
    <w:rsid w:val="004242E7"/>
    <w:rsid w:val="00424697"/>
    <w:rsid w:val="00424B8A"/>
    <w:rsid w:val="00424DD1"/>
    <w:rsid w:val="00425A62"/>
    <w:rsid w:val="00426433"/>
    <w:rsid w:val="00426B44"/>
    <w:rsid w:val="004274C8"/>
    <w:rsid w:val="004274CF"/>
    <w:rsid w:val="00427BF1"/>
    <w:rsid w:val="00430022"/>
    <w:rsid w:val="00430051"/>
    <w:rsid w:val="004303FE"/>
    <w:rsid w:val="004304D3"/>
    <w:rsid w:val="00430640"/>
    <w:rsid w:val="00430E30"/>
    <w:rsid w:val="00430F97"/>
    <w:rsid w:val="00431428"/>
    <w:rsid w:val="00431AC7"/>
    <w:rsid w:val="00432AF7"/>
    <w:rsid w:val="004342A5"/>
    <w:rsid w:val="0043621F"/>
    <w:rsid w:val="00436AF4"/>
    <w:rsid w:val="00436D58"/>
    <w:rsid w:val="00437066"/>
    <w:rsid w:val="0043740E"/>
    <w:rsid w:val="00437998"/>
    <w:rsid w:val="004379D3"/>
    <w:rsid w:val="004406D0"/>
    <w:rsid w:val="004407FB"/>
    <w:rsid w:val="00441233"/>
    <w:rsid w:val="0044149E"/>
    <w:rsid w:val="00441512"/>
    <w:rsid w:val="00441873"/>
    <w:rsid w:val="00441DB9"/>
    <w:rsid w:val="00441F5D"/>
    <w:rsid w:val="00442241"/>
    <w:rsid w:val="004424D0"/>
    <w:rsid w:val="00442CBE"/>
    <w:rsid w:val="00442D09"/>
    <w:rsid w:val="004434AB"/>
    <w:rsid w:val="00443DFB"/>
    <w:rsid w:val="0044427D"/>
    <w:rsid w:val="0044493B"/>
    <w:rsid w:val="00444C0A"/>
    <w:rsid w:val="00444CD2"/>
    <w:rsid w:val="0044510F"/>
    <w:rsid w:val="00445E9A"/>
    <w:rsid w:val="00446573"/>
    <w:rsid w:val="0044696A"/>
    <w:rsid w:val="004469FF"/>
    <w:rsid w:val="00446B90"/>
    <w:rsid w:val="00450120"/>
    <w:rsid w:val="0045026B"/>
    <w:rsid w:val="004503FD"/>
    <w:rsid w:val="00450BA1"/>
    <w:rsid w:val="00450E38"/>
    <w:rsid w:val="0045124F"/>
    <w:rsid w:val="004515EC"/>
    <w:rsid w:val="0045181C"/>
    <w:rsid w:val="00451AE9"/>
    <w:rsid w:val="00451DFC"/>
    <w:rsid w:val="00453895"/>
    <w:rsid w:val="004540FE"/>
    <w:rsid w:val="00454176"/>
    <w:rsid w:val="004548A5"/>
    <w:rsid w:val="00454B0F"/>
    <w:rsid w:val="004553EB"/>
    <w:rsid w:val="00455D28"/>
    <w:rsid w:val="00455D9A"/>
    <w:rsid w:val="004562BC"/>
    <w:rsid w:val="004562F1"/>
    <w:rsid w:val="004567EA"/>
    <w:rsid w:val="00456A9B"/>
    <w:rsid w:val="0045708B"/>
    <w:rsid w:val="00460233"/>
    <w:rsid w:val="004619CC"/>
    <w:rsid w:val="00461A62"/>
    <w:rsid w:val="00461E36"/>
    <w:rsid w:val="004638AF"/>
    <w:rsid w:val="0046392A"/>
    <w:rsid w:val="00463A0A"/>
    <w:rsid w:val="0046451D"/>
    <w:rsid w:val="00464A3F"/>
    <w:rsid w:val="00464A7E"/>
    <w:rsid w:val="004652F8"/>
    <w:rsid w:val="00465B3E"/>
    <w:rsid w:val="00465C0D"/>
    <w:rsid w:val="00465DED"/>
    <w:rsid w:val="004662D1"/>
    <w:rsid w:val="00466945"/>
    <w:rsid w:val="00466A26"/>
    <w:rsid w:val="00466ED5"/>
    <w:rsid w:val="00467388"/>
    <w:rsid w:val="004677B7"/>
    <w:rsid w:val="00470261"/>
    <w:rsid w:val="00470367"/>
    <w:rsid w:val="004705C5"/>
    <w:rsid w:val="00470934"/>
    <w:rsid w:val="00470AE5"/>
    <w:rsid w:val="0047124D"/>
    <w:rsid w:val="004712EC"/>
    <w:rsid w:val="004717B7"/>
    <w:rsid w:val="00471CC8"/>
    <w:rsid w:val="00471F5C"/>
    <w:rsid w:val="004732C5"/>
    <w:rsid w:val="00473546"/>
    <w:rsid w:val="0047365F"/>
    <w:rsid w:val="00474CD6"/>
    <w:rsid w:val="004751E7"/>
    <w:rsid w:val="0047562B"/>
    <w:rsid w:val="00475D1D"/>
    <w:rsid w:val="00477276"/>
    <w:rsid w:val="004776B9"/>
    <w:rsid w:val="00477C17"/>
    <w:rsid w:val="004813C6"/>
    <w:rsid w:val="004818F7"/>
    <w:rsid w:val="00481B7C"/>
    <w:rsid w:val="00482DF6"/>
    <w:rsid w:val="0048578C"/>
    <w:rsid w:val="00485872"/>
    <w:rsid w:val="00485EA4"/>
    <w:rsid w:val="004868AB"/>
    <w:rsid w:val="00486C08"/>
    <w:rsid w:val="0048757E"/>
    <w:rsid w:val="00487C54"/>
    <w:rsid w:val="00487F2E"/>
    <w:rsid w:val="00490335"/>
    <w:rsid w:val="00490561"/>
    <w:rsid w:val="0049059F"/>
    <w:rsid w:val="00491EB7"/>
    <w:rsid w:val="004926B9"/>
    <w:rsid w:val="00492CA8"/>
    <w:rsid w:val="00492E5C"/>
    <w:rsid w:val="00493018"/>
    <w:rsid w:val="004932D3"/>
    <w:rsid w:val="00493783"/>
    <w:rsid w:val="00493EFE"/>
    <w:rsid w:val="004940C3"/>
    <w:rsid w:val="004945B1"/>
    <w:rsid w:val="00494C12"/>
    <w:rsid w:val="0049511F"/>
    <w:rsid w:val="0049523D"/>
    <w:rsid w:val="00495625"/>
    <w:rsid w:val="00496420"/>
    <w:rsid w:val="00496B30"/>
    <w:rsid w:val="00496C58"/>
    <w:rsid w:val="004975A9"/>
    <w:rsid w:val="004977A8"/>
    <w:rsid w:val="00497E2B"/>
    <w:rsid w:val="004A002C"/>
    <w:rsid w:val="004A0AD0"/>
    <w:rsid w:val="004A0F14"/>
    <w:rsid w:val="004A1565"/>
    <w:rsid w:val="004A1D55"/>
    <w:rsid w:val="004A262B"/>
    <w:rsid w:val="004A2B58"/>
    <w:rsid w:val="004A2E82"/>
    <w:rsid w:val="004A3080"/>
    <w:rsid w:val="004A33CF"/>
    <w:rsid w:val="004A37C4"/>
    <w:rsid w:val="004A39EC"/>
    <w:rsid w:val="004A3D79"/>
    <w:rsid w:val="004A4862"/>
    <w:rsid w:val="004A4E10"/>
    <w:rsid w:val="004A565E"/>
    <w:rsid w:val="004A59A4"/>
    <w:rsid w:val="004A62AF"/>
    <w:rsid w:val="004A6E06"/>
    <w:rsid w:val="004A6E75"/>
    <w:rsid w:val="004A73C9"/>
    <w:rsid w:val="004A7475"/>
    <w:rsid w:val="004A7F95"/>
    <w:rsid w:val="004B261D"/>
    <w:rsid w:val="004B32DD"/>
    <w:rsid w:val="004B35DD"/>
    <w:rsid w:val="004B38D4"/>
    <w:rsid w:val="004B6062"/>
    <w:rsid w:val="004B7A5F"/>
    <w:rsid w:val="004B7F2B"/>
    <w:rsid w:val="004C067A"/>
    <w:rsid w:val="004C1447"/>
    <w:rsid w:val="004C262D"/>
    <w:rsid w:val="004C2758"/>
    <w:rsid w:val="004C3CB6"/>
    <w:rsid w:val="004C54EE"/>
    <w:rsid w:val="004C57D7"/>
    <w:rsid w:val="004C586A"/>
    <w:rsid w:val="004C6477"/>
    <w:rsid w:val="004C6F5B"/>
    <w:rsid w:val="004C7132"/>
    <w:rsid w:val="004C725E"/>
    <w:rsid w:val="004C73AB"/>
    <w:rsid w:val="004C77BC"/>
    <w:rsid w:val="004D032D"/>
    <w:rsid w:val="004D03B3"/>
    <w:rsid w:val="004D05E3"/>
    <w:rsid w:val="004D0729"/>
    <w:rsid w:val="004D07D8"/>
    <w:rsid w:val="004D10AE"/>
    <w:rsid w:val="004D13F7"/>
    <w:rsid w:val="004D176E"/>
    <w:rsid w:val="004D1F1A"/>
    <w:rsid w:val="004D241E"/>
    <w:rsid w:val="004D3409"/>
    <w:rsid w:val="004D36B7"/>
    <w:rsid w:val="004D411E"/>
    <w:rsid w:val="004D591C"/>
    <w:rsid w:val="004D5B92"/>
    <w:rsid w:val="004D5ED0"/>
    <w:rsid w:val="004D6A22"/>
    <w:rsid w:val="004D6CA1"/>
    <w:rsid w:val="004D6F8E"/>
    <w:rsid w:val="004D7070"/>
    <w:rsid w:val="004D7151"/>
    <w:rsid w:val="004D7D6F"/>
    <w:rsid w:val="004D7DAB"/>
    <w:rsid w:val="004E019A"/>
    <w:rsid w:val="004E020B"/>
    <w:rsid w:val="004E05BE"/>
    <w:rsid w:val="004E0BF6"/>
    <w:rsid w:val="004E0D9C"/>
    <w:rsid w:val="004E10C4"/>
    <w:rsid w:val="004E1BC0"/>
    <w:rsid w:val="004E2860"/>
    <w:rsid w:val="004E290B"/>
    <w:rsid w:val="004E29C8"/>
    <w:rsid w:val="004E345A"/>
    <w:rsid w:val="004E3F06"/>
    <w:rsid w:val="004E4394"/>
    <w:rsid w:val="004E4C26"/>
    <w:rsid w:val="004E52D5"/>
    <w:rsid w:val="004E59C7"/>
    <w:rsid w:val="004E5C61"/>
    <w:rsid w:val="004E67CC"/>
    <w:rsid w:val="004E6BED"/>
    <w:rsid w:val="004E7CCE"/>
    <w:rsid w:val="004F0090"/>
    <w:rsid w:val="004F0094"/>
    <w:rsid w:val="004F091C"/>
    <w:rsid w:val="004F10DF"/>
    <w:rsid w:val="004F1279"/>
    <w:rsid w:val="004F1DD7"/>
    <w:rsid w:val="004F266B"/>
    <w:rsid w:val="004F2CF9"/>
    <w:rsid w:val="004F3163"/>
    <w:rsid w:val="004F3E76"/>
    <w:rsid w:val="004F4097"/>
    <w:rsid w:val="004F4B8F"/>
    <w:rsid w:val="004F5901"/>
    <w:rsid w:val="004F59D0"/>
    <w:rsid w:val="004F5B1F"/>
    <w:rsid w:val="004F644E"/>
    <w:rsid w:val="004F72E2"/>
    <w:rsid w:val="004F76DE"/>
    <w:rsid w:val="004F797F"/>
    <w:rsid w:val="004F7E38"/>
    <w:rsid w:val="0050043A"/>
    <w:rsid w:val="00500875"/>
    <w:rsid w:val="00500F74"/>
    <w:rsid w:val="005011A8"/>
    <w:rsid w:val="0050193A"/>
    <w:rsid w:val="00501956"/>
    <w:rsid w:val="00501E03"/>
    <w:rsid w:val="00501E5A"/>
    <w:rsid w:val="00501EB7"/>
    <w:rsid w:val="00502668"/>
    <w:rsid w:val="0050276C"/>
    <w:rsid w:val="005027F7"/>
    <w:rsid w:val="0050367F"/>
    <w:rsid w:val="00503D58"/>
    <w:rsid w:val="00503E1C"/>
    <w:rsid w:val="00503FE5"/>
    <w:rsid w:val="00504068"/>
    <w:rsid w:val="00504889"/>
    <w:rsid w:val="005049EE"/>
    <w:rsid w:val="00504F17"/>
    <w:rsid w:val="00505297"/>
    <w:rsid w:val="0050563F"/>
    <w:rsid w:val="0050650A"/>
    <w:rsid w:val="00507045"/>
    <w:rsid w:val="00507439"/>
    <w:rsid w:val="00507643"/>
    <w:rsid w:val="00507FA4"/>
    <w:rsid w:val="005100BF"/>
    <w:rsid w:val="00510424"/>
    <w:rsid w:val="00510D49"/>
    <w:rsid w:val="0051105A"/>
    <w:rsid w:val="0051110D"/>
    <w:rsid w:val="00511D21"/>
    <w:rsid w:val="005120FE"/>
    <w:rsid w:val="00512690"/>
    <w:rsid w:val="00512B7A"/>
    <w:rsid w:val="00512CCA"/>
    <w:rsid w:val="00512EFD"/>
    <w:rsid w:val="005134DC"/>
    <w:rsid w:val="0051352C"/>
    <w:rsid w:val="00513896"/>
    <w:rsid w:val="00513998"/>
    <w:rsid w:val="00513C16"/>
    <w:rsid w:val="0051453F"/>
    <w:rsid w:val="00514823"/>
    <w:rsid w:val="00514E08"/>
    <w:rsid w:val="00515523"/>
    <w:rsid w:val="00516294"/>
    <w:rsid w:val="00516640"/>
    <w:rsid w:val="00516987"/>
    <w:rsid w:val="00517097"/>
    <w:rsid w:val="00517439"/>
    <w:rsid w:val="005174ED"/>
    <w:rsid w:val="00517982"/>
    <w:rsid w:val="00517F8B"/>
    <w:rsid w:val="005202AA"/>
    <w:rsid w:val="00520894"/>
    <w:rsid w:val="00520A35"/>
    <w:rsid w:val="00521376"/>
    <w:rsid w:val="0052173E"/>
    <w:rsid w:val="00521B62"/>
    <w:rsid w:val="00521FE3"/>
    <w:rsid w:val="00522BB9"/>
    <w:rsid w:val="00522FA1"/>
    <w:rsid w:val="00523815"/>
    <w:rsid w:val="00523995"/>
    <w:rsid w:val="00523B53"/>
    <w:rsid w:val="00523BBD"/>
    <w:rsid w:val="0052405C"/>
    <w:rsid w:val="005241B2"/>
    <w:rsid w:val="00524351"/>
    <w:rsid w:val="00524414"/>
    <w:rsid w:val="005244D3"/>
    <w:rsid w:val="00524765"/>
    <w:rsid w:val="00524818"/>
    <w:rsid w:val="00524D1C"/>
    <w:rsid w:val="00524D26"/>
    <w:rsid w:val="00525027"/>
    <w:rsid w:val="005265E5"/>
    <w:rsid w:val="005266E1"/>
    <w:rsid w:val="00527307"/>
    <w:rsid w:val="00527637"/>
    <w:rsid w:val="00527E4A"/>
    <w:rsid w:val="00530122"/>
    <w:rsid w:val="00530202"/>
    <w:rsid w:val="00530617"/>
    <w:rsid w:val="00530B1B"/>
    <w:rsid w:val="005313D4"/>
    <w:rsid w:val="005316D5"/>
    <w:rsid w:val="00531C5E"/>
    <w:rsid w:val="00532A52"/>
    <w:rsid w:val="00532FBE"/>
    <w:rsid w:val="0053354C"/>
    <w:rsid w:val="005337BE"/>
    <w:rsid w:val="005352B6"/>
    <w:rsid w:val="00535772"/>
    <w:rsid w:val="005360B6"/>
    <w:rsid w:val="00536139"/>
    <w:rsid w:val="0053616B"/>
    <w:rsid w:val="00536AB7"/>
    <w:rsid w:val="0053785A"/>
    <w:rsid w:val="00540796"/>
    <w:rsid w:val="005408EA"/>
    <w:rsid w:val="00540B90"/>
    <w:rsid w:val="00541618"/>
    <w:rsid w:val="005418F9"/>
    <w:rsid w:val="00541F2C"/>
    <w:rsid w:val="005422F4"/>
    <w:rsid w:val="005426BA"/>
    <w:rsid w:val="0054330F"/>
    <w:rsid w:val="00543654"/>
    <w:rsid w:val="005438BB"/>
    <w:rsid w:val="005439CF"/>
    <w:rsid w:val="00543AB5"/>
    <w:rsid w:val="005448D4"/>
    <w:rsid w:val="005459D3"/>
    <w:rsid w:val="00545B7C"/>
    <w:rsid w:val="00545D4C"/>
    <w:rsid w:val="00545FC1"/>
    <w:rsid w:val="00546C0C"/>
    <w:rsid w:val="00546C41"/>
    <w:rsid w:val="00547260"/>
    <w:rsid w:val="00547A02"/>
    <w:rsid w:val="00547A8E"/>
    <w:rsid w:val="00547D3F"/>
    <w:rsid w:val="00550163"/>
    <w:rsid w:val="00550FF4"/>
    <w:rsid w:val="00551A35"/>
    <w:rsid w:val="00552287"/>
    <w:rsid w:val="005522ED"/>
    <w:rsid w:val="005531EF"/>
    <w:rsid w:val="0055408C"/>
    <w:rsid w:val="00555289"/>
    <w:rsid w:val="005559B6"/>
    <w:rsid w:val="00555AEF"/>
    <w:rsid w:val="00556504"/>
    <w:rsid w:val="00556B5A"/>
    <w:rsid w:val="00556DFE"/>
    <w:rsid w:val="0055788E"/>
    <w:rsid w:val="00557BE8"/>
    <w:rsid w:val="00560452"/>
    <w:rsid w:val="0056097F"/>
    <w:rsid w:val="00560E39"/>
    <w:rsid w:val="005622D6"/>
    <w:rsid w:val="00562AD4"/>
    <w:rsid w:val="00563583"/>
    <w:rsid w:val="005635DB"/>
    <w:rsid w:val="00563722"/>
    <w:rsid w:val="00563DF0"/>
    <w:rsid w:val="00563E78"/>
    <w:rsid w:val="00564CC4"/>
    <w:rsid w:val="00565126"/>
    <w:rsid w:val="0056554D"/>
    <w:rsid w:val="0056605B"/>
    <w:rsid w:val="005660CD"/>
    <w:rsid w:val="00566509"/>
    <w:rsid w:val="00566BEE"/>
    <w:rsid w:val="005677FA"/>
    <w:rsid w:val="005705DB"/>
    <w:rsid w:val="005709EF"/>
    <w:rsid w:val="0057109F"/>
    <w:rsid w:val="00571971"/>
    <w:rsid w:val="005721D9"/>
    <w:rsid w:val="00572770"/>
    <w:rsid w:val="00572A16"/>
    <w:rsid w:val="00572D02"/>
    <w:rsid w:val="005731E7"/>
    <w:rsid w:val="00573353"/>
    <w:rsid w:val="00573836"/>
    <w:rsid w:val="0057383F"/>
    <w:rsid w:val="00573880"/>
    <w:rsid w:val="00573C96"/>
    <w:rsid w:val="00574200"/>
    <w:rsid w:val="00574266"/>
    <w:rsid w:val="00574539"/>
    <w:rsid w:val="00574776"/>
    <w:rsid w:val="00574ADD"/>
    <w:rsid w:val="00574BF4"/>
    <w:rsid w:val="00575FD0"/>
    <w:rsid w:val="00576547"/>
    <w:rsid w:val="005766D7"/>
    <w:rsid w:val="00576ED0"/>
    <w:rsid w:val="00576F87"/>
    <w:rsid w:val="0057780A"/>
    <w:rsid w:val="005800A3"/>
    <w:rsid w:val="00580E5C"/>
    <w:rsid w:val="00580F97"/>
    <w:rsid w:val="00581587"/>
    <w:rsid w:val="00581F5A"/>
    <w:rsid w:val="00582B82"/>
    <w:rsid w:val="00582EF6"/>
    <w:rsid w:val="00583464"/>
    <w:rsid w:val="00583A9B"/>
    <w:rsid w:val="00583B40"/>
    <w:rsid w:val="00585D80"/>
    <w:rsid w:val="00586A60"/>
    <w:rsid w:val="00586C42"/>
    <w:rsid w:val="0058774E"/>
    <w:rsid w:val="00587847"/>
    <w:rsid w:val="00587868"/>
    <w:rsid w:val="00587E0C"/>
    <w:rsid w:val="00591025"/>
    <w:rsid w:val="00591555"/>
    <w:rsid w:val="00592E85"/>
    <w:rsid w:val="00592F69"/>
    <w:rsid w:val="00593557"/>
    <w:rsid w:val="005935DB"/>
    <w:rsid w:val="0059385F"/>
    <w:rsid w:val="005946F1"/>
    <w:rsid w:val="005953FD"/>
    <w:rsid w:val="00595BF2"/>
    <w:rsid w:val="00595D58"/>
    <w:rsid w:val="00597E2F"/>
    <w:rsid w:val="005A02B7"/>
    <w:rsid w:val="005A07C9"/>
    <w:rsid w:val="005A10EF"/>
    <w:rsid w:val="005A12C1"/>
    <w:rsid w:val="005A12E3"/>
    <w:rsid w:val="005A1307"/>
    <w:rsid w:val="005A1548"/>
    <w:rsid w:val="005A1D55"/>
    <w:rsid w:val="005A29B4"/>
    <w:rsid w:val="005A371D"/>
    <w:rsid w:val="005A385F"/>
    <w:rsid w:val="005A4642"/>
    <w:rsid w:val="005A4851"/>
    <w:rsid w:val="005A4B6B"/>
    <w:rsid w:val="005A5344"/>
    <w:rsid w:val="005A579A"/>
    <w:rsid w:val="005A5C02"/>
    <w:rsid w:val="005A6614"/>
    <w:rsid w:val="005A66D1"/>
    <w:rsid w:val="005A708D"/>
    <w:rsid w:val="005A7559"/>
    <w:rsid w:val="005A7587"/>
    <w:rsid w:val="005A7A5A"/>
    <w:rsid w:val="005B1A4C"/>
    <w:rsid w:val="005B1ADB"/>
    <w:rsid w:val="005B1C58"/>
    <w:rsid w:val="005B2A88"/>
    <w:rsid w:val="005B342A"/>
    <w:rsid w:val="005B37AA"/>
    <w:rsid w:val="005B4418"/>
    <w:rsid w:val="005B4B65"/>
    <w:rsid w:val="005B5529"/>
    <w:rsid w:val="005B645D"/>
    <w:rsid w:val="005B663F"/>
    <w:rsid w:val="005B6B95"/>
    <w:rsid w:val="005B6F4F"/>
    <w:rsid w:val="005B707A"/>
    <w:rsid w:val="005B7160"/>
    <w:rsid w:val="005B73A6"/>
    <w:rsid w:val="005B768C"/>
    <w:rsid w:val="005B7C61"/>
    <w:rsid w:val="005C0EE2"/>
    <w:rsid w:val="005C160D"/>
    <w:rsid w:val="005C1691"/>
    <w:rsid w:val="005C283A"/>
    <w:rsid w:val="005C33DE"/>
    <w:rsid w:val="005C3571"/>
    <w:rsid w:val="005C3983"/>
    <w:rsid w:val="005C3DAD"/>
    <w:rsid w:val="005C403A"/>
    <w:rsid w:val="005C4C1F"/>
    <w:rsid w:val="005C5F97"/>
    <w:rsid w:val="005C6799"/>
    <w:rsid w:val="005C6AC7"/>
    <w:rsid w:val="005C7036"/>
    <w:rsid w:val="005C7053"/>
    <w:rsid w:val="005D0181"/>
    <w:rsid w:val="005D1B22"/>
    <w:rsid w:val="005D1F87"/>
    <w:rsid w:val="005D247E"/>
    <w:rsid w:val="005D2797"/>
    <w:rsid w:val="005D2821"/>
    <w:rsid w:val="005D29AB"/>
    <w:rsid w:val="005D2AD9"/>
    <w:rsid w:val="005D383B"/>
    <w:rsid w:val="005D487B"/>
    <w:rsid w:val="005D557C"/>
    <w:rsid w:val="005D569E"/>
    <w:rsid w:val="005D6A20"/>
    <w:rsid w:val="005D6DC6"/>
    <w:rsid w:val="005D75A8"/>
    <w:rsid w:val="005D7B0A"/>
    <w:rsid w:val="005D7F63"/>
    <w:rsid w:val="005D7FD7"/>
    <w:rsid w:val="005E0134"/>
    <w:rsid w:val="005E01D6"/>
    <w:rsid w:val="005E0D2C"/>
    <w:rsid w:val="005E0FBF"/>
    <w:rsid w:val="005E10AA"/>
    <w:rsid w:val="005E1A94"/>
    <w:rsid w:val="005E1E5E"/>
    <w:rsid w:val="005E2235"/>
    <w:rsid w:val="005E2578"/>
    <w:rsid w:val="005E2C82"/>
    <w:rsid w:val="005E320C"/>
    <w:rsid w:val="005E3644"/>
    <w:rsid w:val="005E43D7"/>
    <w:rsid w:val="005E43D9"/>
    <w:rsid w:val="005E4A78"/>
    <w:rsid w:val="005E4D2B"/>
    <w:rsid w:val="005E4DFD"/>
    <w:rsid w:val="005E4E92"/>
    <w:rsid w:val="005E5326"/>
    <w:rsid w:val="005E5E26"/>
    <w:rsid w:val="005E5F05"/>
    <w:rsid w:val="005E60DE"/>
    <w:rsid w:val="005E6788"/>
    <w:rsid w:val="005E778F"/>
    <w:rsid w:val="005E78C9"/>
    <w:rsid w:val="005E78D5"/>
    <w:rsid w:val="005F0DF2"/>
    <w:rsid w:val="005F1192"/>
    <w:rsid w:val="005F1569"/>
    <w:rsid w:val="005F1684"/>
    <w:rsid w:val="005F186F"/>
    <w:rsid w:val="005F2A09"/>
    <w:rsid w:val="005F354D"/>
    <w:rsid w:val="005F41E6"/>
    <w:rsid w:val="005F48E7"/>
    <w:rsid w:val="005F5C60"/>
    <w:rsid w:val="005F5D4D"/>
    <w:rsid w:val="005F65D7"/>
    <w:rsid w:val="005F6F37"/>
    <w:rsid w:val="005F7277"/>
    <w:rsid w:val="005F7BA5"/>
    <w:rsid w:val="0060015E"/>
    <w:rsid w:val="00600FF2"/>
    <w:rsid w:val="0060107B"/>
    <w:rsid w:val="006015B7"/>
    <w:rsid w:val="006016E9"/>
    <w:rsid w:val="00601744"/>
    <w:rsid w:val="00601EEB"/>
    <w:rsid w:val="0060324A"/>
    <w:rsid w:val="00603B00"/>
    <w:rsid w:val="00604156"/>
    <w:rsid w:val="006041F6"/>
    <w:rsid w:val="00604586"/>
    <w:rsid w:val="00604591"/>
    <w:rsid w:val="00604A3E"/>
    <w:rsid w:val="00604E98"/>
    <w:rsid w:val="00605518"/>
    <w:rsid w:val="00605593"/>
    <w:rsid w:val="006058CE"/>
    <w:rsid w:val="0060751C"/>
    <w:rsid w:val="00607D49"/>
    <w:rsid w:val="00607E9C"/>
    <w:rsid w:val="00610586"/>
    <w:rsid w:val="00610A0E"/>
    <w:rsid w:val="00611ED2"/>
    <w:rsid w:val="00611EE1"/>
    <w:rsid w:val="00613239"/>
    <w:rsid w:val="00614D9F"/>
    <w:rsid w:val="00615722"/>
    <w:rsid w:val="0061600A"/>
    <w:rsid w:val="00616417"/>
    <w:rsid w:val="0061657A"/>
    <w:rsid w:val="00617620"/>
    <w:rsid w:val="006177C3"/>
    <w:rsid w:val="00620141"/>
    <w:rsid w:val="006203C2"/>
    <w:rsid w:val="0062090B"/>
    <w:rsid w:val="00620CCA"/>
    <w:rsid w:val="0062159C"/>
    <w:rsid w:val="00622077"/>
    <w:rsid w:val="00622880"/>
    <w:rsid w:val="00622A7B"/>
    <w:rsid w:val="00623647"/>
    <w:rsid w:val="00623D4B"/>
    <w:rsid w:val="006246EF"/>
    <w:rsid w:val="00624C5D"/>
    <w:rsid w:val="00625599"/>
    <w:rsid w:val="00626F31"/>
    <w:rsid w:val="00627AAB"/>
    <w:rsid w:val="00627B99"/>
    <w:rsid w:val="00627E79"/>
    <w:rsid w:val="006300C1"/>
    <w:rsid w:val="006304B1"/>
    <w:rsid w:val="00631533"/>
    <w:rsid w:val="00631EC7"/>
    <w:rsid w:val="0063209E"/>
    <w:rsid w:val="00633165"/>
    <w:rsid w:val="006335B0"/>
    <w:rsid w:val="00633D19"/>
    <w:rsid w:val="00633D42"/>
    <w:rsid w:val="00634056"/>
    <w:rsid w:val="00634CAD"/>
    <w:rsid w:val="00634E82"/>
    <w:rsid w:val="006363FA"/>
    <w:rsid w:val="0063655E"/>
    <w:rsid w:val="00636979"/>
    <w:rsid w:val="00636B5D"/>
    <w:rsid w:val="006372D5"/>
    <w:rsid w:val="006379A7"/>
    <w:rsid w:val="00637EA1"/>
    <w:rsid w:val="00640040"/>
    <w:rsid w:val="00640237"/>
    <w:rsid w:val="00640F67"/>
    <w:rsid w:val="0064124F"/>
    <w:rsid w:val="00641AB6"/>
    <w:rsid w:val="00642173"/>
    <w:rsid w:val="00642440"/>
    <w:rsid w:val="00642997"/>
    <w:rsid w:val="00642BFD"/>
    <w:rsid w:val="006436D0"/>
    <w:rsid w:val="00643E85"/>
    <w:rsid w:val="00643F7D"/>
    <w:rsid w:val="006453A3"/>
    <w:rsid w:val="00645BC8"/>
    <w:rsid w:val="00645DD3"/>
    <w:rsid w:val="0064650B"/>
    <w:rsid w:val="00646B2F"/>
    <w:rsid w:val="00646FF5"/>
    <w:rsid w:val="00647CD3"/>
    <w:rsid w:val="0065022E"/>
    <w:rsid w:val="0065047A"/>
    <w:rsid w:val="006510E7"/>
    <w:rsid w:val="00651D1E"/>
    <w:rsid w:val="006524CF"/>
    <w:rsid w:val="00652AB2"/>
    <w:rsid w:val="006532AB"/>
    <w:rsid w:val="006539B3"/>
    <w:rsid w:val="00653D97"/>
    <w:rsid w:val="00653DB2"/>
    <w:rsid w:val="00654F65"/>
    <w:rsid w:val="006556B0"/>
    <w:rsid w:val="0065588A"/>
    <w:rsid w:val="00655983"/>
    <w:rsid w:val="00656065"/>
    <w:rsid w:val="00656AE4"/>
    <w:rsid w:val="006571CF"/>
    <w:rsid w:val="0065748E"/>
    <w:rsid w:val="00657934"/>
    <w:rsid w:val="00657A63"/>
    <w:rsid w:val="006604AF"/>
    <w:rsid w:val="0066067A"/>
    <w:rsid w:val="006612B7"/>
    <w:rsid w:val="00661497"/>
    <w:rsid w:val="00661503"/>
    <w:rsid w:val="006617A5"/>
    <w:rsid w:val="00661EB0"/>
    <w:rsid w:val="0066235E"/>
    <w:rsid w:val="00662523"/>
    <w:rsid w:val="00662B0D"/>
    <w:rsid w:val="00663E53"/>
    <w:rsid w:val="006644CF"/>
    <w:rsid w:val="00666308"/>
    <w:rsid w:val="00666BB7"/>
    <w:rsid w:val="00666C4C"/>
    <w:rsid w:val="00667509"/>
    <w:rsid w:val="00667518"/>
    <w:rsid w:val="00670342"/>
    <w:rsid w:val="00670C82"/>
    <w:rsid w:val="00670D33"/>
    <w:rsid w:val="00671921"/>
    <w:rsid w:val="00671AFA"/>
    <w:rsid w:val="006722F6"/>
    <w:rsid w:val="006725F0"/>
    <w:rsid w:val="00672886"/>
    <w:rsid w:val="00672A00"/>
    <w:rsid w:val="0067332F"/>
    <w:rsid w:val="00674A25"/>
    <w:rsid w:val="00674DCE"/>
    <w:rsid w:val="00675104"/>
    <w:rsid w:val="006755EE"/>
    <w:rsid w:val="00675A8E"/>
    <w:rsid w:val="00675D1F"/>
    <w:rsid w:val="00676955"/>
    <w:rsid w:val="00676D3E"/>
    <w:rsid w:val="00677048"/>
    <w:rsid w:val="0068046C"/>
    <w:rsid w:val="006812C0"/>
    <w:rsid w:val="006817D3"/>
    <w:rsid w:val="00682313"/>
    <w:rsid w:val="006828B7"/>
    <w:rsid w:val="00682A54"/>
    <w:rsid w:val="00683085"/>
    <w:rsid w:val="0068387C"/>
    <w:rsid w:val="00683942"/>
    <w:rsid w:val="00683ACE"/>
    <w:rsid w:val="00683E1A"/>
    <w:rsid w:val="0068574F"/>
    <w:rsid w:val="00686222"/>
    <w:rsid w:val="0068634C"/>
    <w:rsid w:val="00686C68"/>
    <w:rsid w:val="00686F04"/>
    <w:rsid w:val="00686F62"/>
    <w:rsid w:val="00687043"/>
    <w:rsid w:val="00690724"/>
    <w:rsid w:val="00690B64"/>
    <w:rsid w:val="00691476"/>
    <w:rsid w:val="00691F51"/>
    <w:rsid w:val="006922DF"/>
    <w:rsid w:val="00692328"/>
    <w:rsid w:val="0069241A"/>
    <w:rsid w:val="00693531"/>
    <w:rsid w:val="006935B9"/>
    <w:rsid w:val="00694848"/>
    <w:rsid w:val="00695224"/>
    <w:rsid w:val="00695257"/>
    <w:rsid w:val="006953B6"/>
    <w:rsid w:val="006959D4"/>
    <w:rsid w:val="00695AB8"/>
    <w:rsid w:val="00695AF5"/>
    <w:rsid w:val="00696290"/>
    <w:rsid w:val="00696667"/>
    <w:rsid w:val="00696EA4"/>
    <w:rsid w:val="00697A24"/>
    <w:rsid w:val="00697C1D"/>
    <w:rsid w:val="006A0902"/>
    <w:rsid w:val="006A0DC0"/>
    <w:rsid w:val="006A104A"/>
    <w:rsid w:val="006A158C"/>
    <w:rsid w:val="006A189A"/>
    <w:rsid w:val="006A1938"/>
    <w:rsid w:val="006A19BD"/>
    <w:rsid w:val="006A1BD9"/>
    <w:rsid w:val="006A1D13"/>
    <w:rsid w:val="006A20E5"/>
    <w:rsid w:val="006A231D"/>
    <w:rsid w:val="006A231F"/>
    <w:rsid w:val="006A256B"/>
    <w:rsid w:val="006A2F27"/>
    <w:rsid w:val="006A333F"/>
    <w:rsid w:val="006A33B2"/>
    <w:rsid w:val="006A38CC"/>
    <w:rsid w:val="006A4592"/>
    <w:rsid w:val="006A48DE"/>
    <w:rsid w:val="006A4A68"/>
    <w:rsid w:val="006A5013"/>
    <w:rsid w:val="006A5734"/>
    <w:rsid w:val="006A610B"/>
    <w:rsid w:val="006A6598"/>
    <w:rsid w:val="006A6C76"/>
    <w:rsid w:val="006A75E1"/>
    <w:rsid w:val="006A7DA2"/>
    <w:rsid w:val="006B09B1"/>
    <w:rsid w:val="006B1298"/>
    <w:rsid w:val="006B1923"/>
    <w:rsid w:val="006B1CFA"/>
    <w:rsid w:val="006B260C"/>
    <w:rsid w:val="006B2CFA"/>
    <w:rsid w:val="006B2E18"/>
    <w:rsid w:val="006B3B6C"/>
    <w:rsid w:val="006B3D4C"/>
    <w:rsid w:val="006B445B"/>
    <w:rsid w:val="006B541F"/>
    <w:rsid w:val="006B5DC9"/>
    <w:rsid w:val="006B65F2"/>
    <w:rsid w:val="006B66F8"/>
    <w:rsid w:val="006B6C8C"/>
    <w:rsid w:val="006B6CDF"/>
    <w:rsid w:val="006B71C3"/>
    <w:rsid w:val="006B7604"/>
    <w:rsid w:val="006B77FE"/>
    <w:rsid w:val="006B7A32"/>
    <w:rsid w:val="006C0088"/>
    <w:rsid w:val="006C01F1"/>
    <w:rsid w:val="006C0CC8"/>
    <w:rsid w:val="006C0EE3"/>
    <w:rsid w:val="006C1D0E"/>
    <w:rsid w:val="006C1E75"/>
    <w:rsid w:val="006C1FFC"/>
    <w:rsid w:val="006C2185"/>
    <w:rsid w:val="006C2192"/>
    <w:rsid w:val="006C2237"/>
    <w:rsid w:val="006C2A33"/>
    <w:rsid w:val="006C3391"/>
    <w:rsid w:val="006C3C53"/>
    <w:rsid w:val="006C3CBA"/>
    <w:rsid w:val="006C3E30"/>
    <w:rsid w:val="006C3E96"/>
    <w:rsid w:val="006C4AC7"/>
    <w:rsid w:val="006C511D"/>
    <w:rsid w:val="006C5552"/>
    <w:rsid w:val="006C5F50"/>
    <w:rsid w:val="006C7833"/>
    <w:rsid w:val="006D0435"/>
    <w:rsid w:val="006D05EF"/>
    <w:rsid w:val="006D0878"/>
    <w:rsid w:val="006D0BDD"/>
    <w:rsid w:val="006D0CB8"/>
    <w:rsid w:val="006D0CDA"/>
    <w:rsid w:val="006D133B"/>
    <w:rsid w:val="006D150F"/>
    <w:rsid w:val="006D2028"/>
    <w:rsid w:val="006D2762"/>
    <w:rsid w:val="006D2A1D"/>
    <w:rsid w:val="006D32D2"/>
    <w:rsid w:val="006D33A7"/>
    <w:rsid w:val="006D41C9"/>
    <w:rsid w:val="006D5920"/>
    <w:rsid w:val="006D59CA"/>
    <w:rsid w:val="006D6A01"/>
    <w:rsid w:val="006D703E"/>
    <w:rsid w:val="006D7222"/>
    <w:rsid w:val="006D776D"/>
    <w:rsid w:val="006D7DAF"/>
    <w:rsid w:val="006D7E04"/>
    <w:rsid w:val="006E0126"/>
    <w:rsid w:val="006E02B6"/>
    <w:rsid w:val="006E0848"/>
    <w:rsid w:val="006E11AC"/>
    <w:rsid w:val="006E1E03"/>
    <w:rsid w:val="006E28B4"/>
    <w:rsid w:val="006E42A9"/>
    <w:rsid w:val="006E4C76"/>
    <w:rsid w:val="006E5C0D"/>
    <w:rsid w:val="006E67A9"/>
    <w:rsid w:val="006E67B4"/>
    <w:rsid w:val="006E6FF8"/>
    <w:rsid w:val="006E7584"/>
    <w:rsid w:val="006F0B48"/>
    <w:rsid w:val="006F1D0E"/>
    <w:rsid w:val="006F1F52"/>
    <w:rsid w:val="006F2368"/>
    <w:rsid w:val="006F2601"/>
    <w:rsid w:val="006F2B93"/>
    <w:rsid w:val="006F2C93"/>
    <w:rsid w:val="006F4258"/>
    <w:rsid w:val="006F4A3B"/>
    <w:rsid w:val="006F4B32"/>
    <w:rsid w:val="006F6278"/>
    <w:rsid w:val="006F6F4D"/>
    <w:rsid w:val="006F7002"/>
    <w:rsid w:val="006F7BB8"/>
    <w:rsid w:val="0070066B"/>
    <w:rsid w:val="00701022"/>
    <w:rsid w:val="0070184D"/>
    <w:rsid w:val="00701ADD"/>
    <w:rsid w:val="00701DDF"/>
    <w:rsid w:val="00702247"/>
    <w:rsid w:val="007033F1"/>
    <w:rsid w:val="00704CBD"/>
    <w:rsid w:val="00705148"/>
    <w:rsid w:val="0070597A"/>
    <w:rsid w:val="007059E9"/>
    <w:rsid w:val="00705DC2"/>
    <w:rsid w:val="00705F31"/>
    <w:rsid w:val="0070655B"/>
    <w:rsid w:val="00706FFC"/>
    <w:rsid w:val="00707536"/>
    <w:rsid w:val="00707A84"/>
    <w:rsid w:val="00707DE3"/>
    <w:rsid w:val="00710292"/>
    <w:rsid w:val="00714054"/>
    <w:rsid w:val="00714083"/>
    <w:rsid w:val="007157B2"/>
    <w:rsid w:val="00716097"/>
    <w:rsid w:val="00716559"/>
    <w:rsid w:val="00716825"/>
    <w:rsid w:val="007205F0"/>
    <w:rsid w:val="00720A0D"/>
    <w:rsid w:val="0072127E"/>
    <w:rsid w:val="007215B3"/>
    <w:rsid w:val="0072271B"/>
    <w:rsid w:val="007237D7"/>
    <w:rsid w:val="00723C90"/>
    <w:rsid w:val="00723D97"/>
    <w:rsid w:val="0072460F"/>
    <w:rsid w:val="00724702"/>
    <w:rsid w:val="00724AD9"/>
    <w:rsid w:val="00725268"/>
    <w:rsid w:val="007258FF"/>
    <w:rsid w:val="00725968"/>
    <w:rsid w:val="00725CA4"/>
    <w:rsid w:val="00725EFC"/>
    <w:rsid w:val="007264FB"/>
    <w:rsid w:val="00727237"/>
    <w:rsid w:val="00730B23"/>
    <w:rsid w:val="00731614"/>
    <w:rsid w:val="007325D2"/>
    <w:rsid w:val="00732A5E"/>
    <w:rsid w:val="00732F1C"/>
    <w:rsid w:val="00733153"/>
    <w:rsid w:val="0073339B"/>
    <w:rsid w:val="00733B22"/>
    <w:rsid w:val="00733FF7"/>
    <w:rsid w:val="00734F80"/>
    <w:rsid w:val="007356DE"/>
    <w:rsid w:val="00735C72"/>
    <w:rsid w:val="007367CA"/>
    <w:rsid w:val="00736980"/>
    <w:rsid w:val="00736C6D"/>
    <w:rsid w:val="007377B5"/>
    <w:rsid w:val="00737C0A"/>
    <w:rsid w:val="00740187"/>
    <w:rsid w:val="0074160D"/>
    <w:rsid w:val="00741C58"/>
    <w:rsid w:val="00741C5E"/>
    <w:rsid w:val="00741CDA"/>
    <w:rsid w:val="00743262"/>
    <w:rsid w:val="00744153"/>
    <w:rsid w:val="007444BF"/>
    <w:rsid w:val="007444FA"/>
    <w:rsid w:val="00744BE0"/>
    <w:rsid w:val="0074533B"/>
    <w:rsid w:val="00745374"/>
    <w:rsid w:val="00745BD2"/>
    <w:rsid w:val="00746164"/>
    <w:rsid w:val="007463BC"/>
    <w:rsid w:val="00746A22"/>
    <w:rsid w:val="00746AEF"/>
    <w:rsid w:val="00746F94"/>
    <w:rsid w:val="00746FB8"/>
    <w:rsid w:val="0074712F"/>
    <w:rsid w:val="00747C97"/>
    <w:rsid w:val="00747CEF"/>
    <w:rsid w:val="0075028B"/>
    <w:rsid w:val="00750D85"/>
    <w:rsid w:val="00750D90"/>
    <w:rsid w:val="00751041"/>
    <w:rsid w:val="00751196"/>
    <w:rsid w:val="00751C20"/>
    <w:rsid w:val="00751F63"/>
    <w:rsid w:val="00751FBC"/>
    <w:rsid w:val="007529FC"/>
    <w:rsid w:val="00752B74"/>
    <w:rsid w:val="00752CDD"/>
    <w:rsid w:val="00752E07"/>
    <w:rsid w:val="00752FEA"/>
    <w:rsid w:val="00753B52"/>
    <w:rsid w:val="00753F35"/>
    <w:rsid w:val="0075447B"/>
    <w:rsid w:val="0075523F"/>
    <w:rsid w:val="00755530"/>
    <w:rsid w:val="007559C0"/>
    <w:rsid w:val="00755A5C"/>
    <w:rsid w:val="00755E79"/>
    <w:rsid w:val="007566DE"/>
    <w:rsid w:val="00756F86"/>
    <w:rsid w:val="0075777A"/>
    <w:rsid w:val="0076013E"/>
    <w:rsid w:val="00760BEF"/>
    <w:rsid w:val="0076131E"/>
    <w:rsid w:val="00761F0C"/>
    <w:rsid w:val="007645ED"/>
    <w:rsid w:val="00765002"/>
    <w:rsid w:val="0076501C"/>
    <w:rsid w:val="00766293"/>
    <w:rsid w:val="007675F7"/>
    <w:rsid w:val="0077091F"/>
    <w:rsid w:val="00771266"/>
    <w:rsid w:val="00772036"/>
    <w:rsid w:val="0077203D"/>
    <w:rsid w:val="00772114"/>
    <w:rsid w:val="00772150"/>
    <w:rsid w:val="007721E3"/>
    <w:rsid w:val="007738DB"/>
    <w:rsid w:val="00775123"/>
    <w:rsid w:val="00775850"/>
    <w:rsid w:val="00776534"/>
    <w:rsid w:val="007768AE"/>
    <w:rsid w:val="00776F7B"/>
    <w:rsid w:val="00777322"/>
    <w:rsid w:val="00777B5D"/>
    <w:rsid w:val="00777C1D"/>
    <w:rsid w:val="00777E1B"/>
    <w:rsid w:val="00780D57"/>
    <w:rsid w:val="00780F67"/>
    <w:rsid w:val="007811DE"/>
    <w:rsid w:val="007818C5"/>
    <w:rsid w:val="00781EF6"/>
    <w:rsid w:val="00781F40"/>
    <w:rsid w:val="00782BCF"/>
    <w:rsid w:val="00782CE7"/>
    <w:rsid w:val="00782F5F"/>
    <w:rsid w:val="00784306"/>
    <w:rsid w:val="00784450"/>
    <w:rsid w:val="00784DDD"/>
    <w:rsid w:val="00785434"/>
    <w:rsid w:val="007854AB"/>
    <w:rsid w:val="00785789"/>
    <w:rsid w:val="007857B5"/>
    <w:rsid w:val="00785ECF"/>
    <w:rsid w:val="00785F9C"/>
    <w:rsid w:val="00786820"/>
    <w:rsid w:val="00786D03"/>
    <w:rsid w:val="007874E8"/>
    <w:rsid w:val="00787A4E"/>
    <w:rsid w:val="00787E46"/>
    <w:rsid w:val="00790714"/>
    <w:rsid w:val="00790B36"/>
    <w:rsid w:val="00790C65"/>
    <w:rsid w:val="007914C4"/>
    <w:rsid w:val="007919AA"/>
    <w:rsid w:val="00792891"/>
    <w:rsid w:val="00794258"/>
    <w:rsid w:val="00794997"/>
    <w:rsid w:val="00794FFF"/>
    <w:rsid w:val="0079543C"/>
    <w:rsid w:val="00795707"/>
    <w:rsid w:val="007958A2"/>
    <w:rsid w:val="00795A32"/>
    <w:rsid w:val="00795C4E"/>
    <w:rsid w:val="007970DC"/>
    <w:rsid w:val="00797438"/>
    <w:rsid w:val="00797687"/>
    <w:rsid w:val="00797A25"/>
    <w:rsid w:val="00797EDC"/>
    <w:rsid w:val="007A03B1"/>
    <w:rsid w:val="007A0520"/>
    <w:rsid w:val="007A0605"/>
    <w:rsid w:val="007A0E19"/>
    <w:rsid w:val="007A0E2F"/>
    <w:rsid w:val="007A10E6"/>
    <w:rsid w:val="007A1136"/>
    <w:rsid w:val="007A241F"/>
    <w:rsid w:val="007A26FB"/>
    <w:rsid w:val="007A2DBE"/>
    <w:rsid w:val="007A2E07"/>
    <w:rsid w:val="007A3506"/>
    <w:rsid w:val="007A4153"/>
    <w:rsid w:val="007A424B"/>
    <w:rsid w:val="007A46C9"/>
    <w:rsid w:val="007A4983"/>
    <w:rsid w:val="007A501A"/>
    <w:rsid w:val="007A530D"/>
    <w:rsid w:val="007A5CB7"/>
    <w:rsid w:val="007A5CE6"/>
    <w:rsid w:val="007A6113"/>
    <w:rsid w:val="007A6DFA"/>
    <w:rsid w:val="007A6F5D"/>
    <w:rsid w:val="007A7B86"/>
    <w:rsid w:val="007A7F19"/>
    <w:rsid w:val="007B1A47"/>
    <w:rsid w:val="007B1DED"/>
    <w:rsid w:val="007B2741"/>
    <w:rsid w:val="007B398C"/>
    <w:rsid w:val="007B3EEC"/>
    <w:rsid w:val="007B3F83"/>
    <w:rsid w:val="007B3FFF"/>
    <w:rsid w:val="007B47BA"/>
    <w:rsid w:val="007B4B17"/>
    <w:rsid w:val="007B5883"/>
    <w:rsid w:val="007B62F5"/>
    <w:rsid w:val="007B6B45"/>
    <w:rsid w:val="007B7779"/>
    <w:rsid w:val="007B7A1F"/>
    <w:rsid w:val="007B7ACF"/>
    <w:rsid w:val="007C07D2"/>
    <w:rsid w:val="007C0C41"/>
    <w:rsid w:val="007C0E51"/>
    <w:rsid w:val="007C0F7B"/>
    <w:rsid w:val="007C12FC"/>
    <w:rsid w:val="007C1A56"/>
    <w:rsid w:val="007C1BD2"/>
    <w:rsid w:val="007C22A2"/>
    <w:rsid w:val="007C2322"/>
    <w:rsid w:val="007C2370"/>
    <w:rsid w:val="007C44C4"/>
    <w:rsid w:val="007C4B16"/>
    <w:rsid w:val="007C573D"/>
    <w:rsid w:val="007C5EB7"/>
    <w:rsid w:val="007C79F6"/>
    <w:rsid w:val="007D02AD"/>
    <w:rsid w:val="007D0368"/>
    <w:rsid w:val="007D04E6"/>
    <w:rsid w:val="007D06EE"/>
    <w:rsid w:val="007D082F"/>
    <w:rsid w:val="007D0D57"/>
    <w:rsid w:val="007D1D33"/>
    <w:rsid w:val="007D2628"/>
    <w:rsid w:val="007D2656"/>
    <w:rsid w:val="007D27C9"/>
    <w:rsid w:val="007D2C1F"/>
    <w:rsid w:val="007D2D2D"/>
    <w:rsid w:val="007D3809"/>
    <w:rsid w:val="007D3ABD"/>
    <w:rsid w:val="007D3E32"/>
    <w:rsid w:val="007D3F81"/>
    <w:rsid w:val="007D45FE"/>
    <w:rsid w:val="007D4A85"/>
    <w:rsid w:val="007D4BBF"/>
    <w:rsid w:val="007D52F4"/>
    <w:rsid w:val="007D53E8"/>
    <w:rsid w:val="007D5CFE"/>
    <w:rsid w:val="007D5FFC"/>
    <w:rsid w:val="007D6907"/>
    <w:rsid w:val="007D723B"/>
    <w:rsid w:val="007D7965"/>
    <w:rsid w:val="007E03E4"/>
    <w:rsid w:val="007E0EDD"/>
    <w:rsid w:val="007E0F1F"/>
    <w:rsid w:val="007E1165"/>
    <w:rsid w:val="007E12CB"/>
    <w:rsid w:val="007E1EBF"/>
    <w:rsid w:val="007E21CA"/>
    <w:rsid w:val="007E24F9"/>
    <w:rsid w:val="007E2D10"/>
    <w:rsid w:val="007E31D2"/>
    <w:rsid w:val="007E3300"/>
    <w:rsid w:val="007E3601"/>
    <w:rsid w:val="007E3899"/>
    <w:rsid w:val="007E4431"/>
    <w:rsid w:val="007E479E"/>
    <w:rsid w:val="007E5533"/>
    <w:rsid w:val="007E5555"/>
    <w:rsid w:val="007E5691"/>
    <w:rsid w:val="007E56DD"/>
    <w:rsid w:val="007E5983"/>
    <w:rsid w:val="007E614B"/>
    <w:rsid w:val="007E6353"/>
    <w:rsid w:val="007E637E"/>
    <w:rsid w:val="007E7BB8"/>
    <w:rsid w:val="007E7BEA"/>
    <w:rsid w:val="007F0400"/>
    <w:rsid w:val="007F040C"/>
    <w:rsid w:val="007F0568"/>
    <w:rsid w:val="007F0A9F"/>
    <w:rsid w:val="007F10D9"/>
    <w:rsid w:val="007F1B06"/>
    <w:rsid w:val="007F215B"/>
    <w:rsid w:val="007F2594"/>
    <w:rsid w:val="007F268D"/>
    <w:rsid w:val="007F2907"/>
    <w:rsid w:val="007F2930"/>
    <w:rsid w:val="007F2AD8"/>
    <w:rsid w:val="007F2BEA"/>
    <w:rsid w:val="007F3346"/>
    <w:rsid w:val="007F345B"/>
    <w:rsid w:val="007F36BA"/>
    <w:rsid w:val="007F3731"/>
    <w:rsid w:val="007F497F"/>
    <w:rsid w:val="007F5019"/>
    <w:rsid w:val="007F5124"/>
    <w:rsid w:val="007F53C0"/>
    <w:rsid w:val="007F577C"/>
    <w:rsid w:val="007F6AC2"/>
    <w:rsid w:val="00800F5C"/>
    <w:rsid w:val="00801AB1"/>
    <w:rsid w:val="00801EA6"/>
    <w:rsid w:val="00802C82"/>
    <w:rsid w:val="008033B8"/>
    <w:rsid w:val="008033C1"/>
    <w:rsid w:val="00803689"/>
    <w:rsid w:val="00803DDC"/>
    <w:rsid w:val="00803EBA"/>
    <w:rsid w:val="0080434A"/>
    <w:rsid w:val="0080498C"/>
    <w:rsid w:val="008049DB"/>
    <w:rsid w:val="0080557B"/>
    <w:rsid w:val="00805B7B"/>
    <w:rsid w:val="00805D34"/>
    <w:rsid w:val="00806393"/>
    <w:rsid w:val="00806D7C"/>
    <w:rsid w:val="00806FF0"/>
    <w:rsid w:val="0080774A"/>
    <w:rsid w:val="00810A80"/>
    <w:rsid w:val="00811009"/>
    <w:rsid w:val="00812CAB"/>
    <w:rsid w:val="00812D0A"/>
    <w:rsid w:val="00813405"/>
    <w:rsid w:val="0081357E"/>
    <w:rsid w:val="00813C9D"/>
    <w:rsid w:val="008141C5"/>
    <w:rsid w:val="00814F99"/>
    <w:rsid w:val="00815C51"/>
    <w:rsid w:val="00816BEF"/>
    <w:rsid w:val="0081722B"/>
    <w:rsid w:val="00817646"/>
    <w:rsid w:val="008179EA"/>
    <w:rsid w:val="00817F99"/>
    <w:rsid w:val="0082025A"/>
    <w:rsid w:val="00820DCE"/>
    <w:rsid w:val="00820DEF"/>
    <w:rsid w:val="008210EA"/>
    <w:rsid w:val="00821B46"/>
    <w:rsid w:val="008222AD"/>
    <w:rsid w:val="00822512"/>
    <w:rsid w:val="00822561"/>
    <w:rsid w:val="008225F9"/>
    <w:rsid w:val="00822D3C"/>
    <w:rsid w:val="00822FFE"/>
    <w:rsid w:val="00823691"/>
    <w:rsid w:val="008239AF"/>
    <w:rsid w:val="00824151"/>
    <w:rsid w:val="008254A4"/>
    <w:rsid w:val="00825735"/>
    <w:rsid w:val="008266CC"/>
    <w:rsid w:val="008275A6"/>
    <w:rsid w:val="00827773"/>
    <w:rsid w:val="00827B06"/>
    <w:rsid w:val="00827E2A"/>
    <w:rsid w:val="00830148"/>
    <w:rsid w:val="00830AF2"/>
    <w:rsid w:val="00830BFC"/>
    <w:rsid w:val="00830EAB"/>
    <w:rsid w:val="008310D2"/>
    <w:rsid w:val="00831F24"/>
    <w:rsid w:val="008320E3"/>
    <w:rsid w:val="00832458"/>
    <w:rsid w:val="00832601"/>
    <w:rsid w:val="00832DD9"/>
    <w:rsid w:val="00832EE1"/>
    <w:rsid w:val="00833A00"/>
    <w:rsid w:val="0083687A"/>
    <w:rsid w:val="0083775C"/>
    <w:rsid w:val="008400CE"/>
    <w:rsid w:val="00841487"/>
    <w:rsid w:val="008415DF"/>
    <w:rsid w:val="0084170D"/>
    <w:rsid w:val="00841AE6"/>
    <w:rsid w:val="00841D6A"/>
    <w:rsid w:val="00841F99"/>
    <w:rsid w:val="0084293B"/>
    <w:rsid w:val="00842ACC"/>
    <w:rsid w:val="00842BD7"/>
    <w:rsid w:val="00842D16"/>
    <w:rsid w:val="008430B9"/>
    <w:rsid w:val="00843A6E"/>
    <w:rsid w:val="008443F1"/>
    <w:rsid w:val="00844AC8"/>
    <w:rsid w:val="0084510F"/>
    <w:rsid w:val="0084544D"/>
    <w:rsid w:val="008454E1"/>
    <w:rsid w:val="00845E68"/>
    <w:rsid w:val="008460C4"/>
    <w:rsid w:val="008469B2"/>
    <w:rsid w:val="00847032"/>
    <w:rsid w:val="008472DB"/>
    <w:rsid w:val="008473FE"/>
    <w:rsid w:val="008476CA"/>
    <w:rsid w:val="0084776B"/>
    <w:rsid w:val="00850E57"/>
    <w:rsid w:val="0085101E"/>
    <w:rsid w:val="00852470"/>
    <w:rsid w:val="008524EA"/>
    <w:rsid w:val="00852846"/>
    <w:rsid w:val="008532A7"/>
    <w:rsid w:val="008538E8"/>
    <w:rsid w:val="00854BF0"/>
    <w:rsid w:val="00854CBF"/>
    <w:rsid w:val="00855CB8"/>
    <w:rsid w:val="00856618"/>
    <w:rsid w:val="008566CA"/>
    <w:rsid w:val="008568C5"/>
    <w:rsid w:val="0085699B"/>
    <w:rsid w:val="00856B2E"/>
    <w:rsid w:val="008576E8"/>
    <w:rsid w:val="0086183B"/>
    <w:rsid w:val="00862342"/>
    <w:rsid w:val="00862457"/>
    <w:rsid w:val="00862708"/>
    <w:rsid w:val="00862D18"/>
    <w:rsid w:val="008632E4"/>
    <w:rsid w:val="008638FB"/>
    <w:rsid w:val="00864BA7"/>
    <w:rsid w:val="00864FA0"/>
    <w:rsid w:val="00864FD5"/>
    <w:rsid w:val="00865CCE"/>
    <w:rsid w:val="00867216"/>
    <w:rsid w:val="0086743B"/>
    <w:rsid w:val="0087014B"/>
    <w:rsid w:val="00870347"/>
    <w:rsid w:val="0087052B"/>
    <w:rsid w:val="008708C1"/>
    <w:rsid w:val="00870CEF"/>
    <w:rsid w:val="0087154B"/>
    <w:rsid w:val="00871579"/>
    <w:rsid w:val="00871B86"/>
    <w:rsid w:val="00872962"/>
    <w:rsid w:val="008729E8"/>
    <w:rsid w:val="00872C52"/>
    <w:rsid w:val="00872D02"/>
    <w:rsid w:val="008731BF"/>
    <w:rsid w:val="0087367B"/>
    <w:rsid w:val="0087379B"/>
    <w:rsid w:val="00873A05"/>
    <w:rsid w:val="00873C79"/>
    <w:rsid w:val="008742B8"/>
    <w:rsid w:val="008745FB"/>
    <w:rsid w:val="00874903"/>
    <w:rsid w:val="00874AFA"/>
    <w:rsid w:val="00874BE6"/>
    <w:rsid w:val="00874BEF"/>
    <w:rsid w:val="00874C43"/>
    <w:rsid w:val="00875044"/>
    <w:rsid w:val="008752CF"/>
    <w:rsid w:val="008752D5"/>
    <w:rsid w:val="008757DB"/>
    <w:rsid w:val="00875D1B"/>
    <w:rsid w:val="00876093"/>
    <w:rsid w:val="008774B2"/>
    <w:rsid w:val="00877A9F"/>
    <w:rsid w:val="0088119F"/>
    <w:rsid w:val="008815C0"/>
    <w:rsid w:val="00882183"/>
    <w:rsid w:val="0088250C"/>
    <w:rsid w:val="008832BB"/>
    <w:rsid w:val="00883477"/>
    <w:rsid w:val="00884182"/>
    <w:rsid w:val="008842D2"/>
    <w:rsid w:val="008844CC"/>
    <w:rsid w:val="00884DE8"/>
    <w:rsid w:val="0088501E"/>
    <w:rsid w:val="0088512A"/>
    <w:rsid w:val="00885B9F"/>
    <w:rsid w:val="00885F38"/>
    <w:rsid w:val="008864C3"/>
    <w:rsid w:val="00886B83"/>
    <w:rsid w:val="00887545"/>
    <w:rsid w:val="00887AA2"/>
    <w:rsid w:val="008900AB"/>
    <w:rsid w:val="00890CC0"/>
    <w:rsid w:val="00891630"/>
    <w:rsid w:val="008916E6"/>
    <w:rsid w:val="00891B0F"/>
    <w:rsid w:val="0089263D"/>
    <w:rsid w:val="008926B9"/>
    <w:rsid w:val="00892BD6"/>
    <w:rsid w:val="00892C69"/>
    <w:rsid w:val="00892CA6"/>
    <w:rsid w:val="00893562"/>
    <w:rsid w:val="008935B1"/>
    <w:rsid w:val="00894579"/>
    <w:rsid w:val="008959FD"/>
    <w:rsid w:val="00895C6B"/>
    <w:rsid w:val="00896BAD"/>
    <w:rsid w:val="00896D0A"/>
    <w:rsid w:val="0089751D"/>
    <w:rsid w:val="00897A46"/>
    <w:rsid w:val="00897F8F"/>
    <w:rsid w:val="008A0126"/>
    <w:rsid w:val="008A01B8"/>
    <w:rsid w:val="008A07C5"/>
    <w:rsid w:val="008A0954"/>
    <w:rsid w:val="008A0D61"/>
    <w:rsid w:val="008A241B"/>
    <w:rsid w:val="008A2A96"/>
    <w:rsid w:val="008A3F58"/>
    <w:rsid w:val="008A4D01"/>
    <w:rsid w:val="008A531F"/>
    <w:rsid w:val="008A596A"/>
    <w:rsid w:val="008A5DAC"/>
    <w:rsid w:val="008A636F"/>
    <w:rsid w:val="008A6F31"/>
    <w:rsid w:val="008A7065"/>
    <w:rsid w:val="008A78FE"/>
    <w:rsid w:val="008A79F4"/>
    <w:rsid w:val="008A7B70"/>
    <w:rsid w:val="008A7EC2"/>
    <w:rsid w:val="008B11DE"/>
    <w:rsid w:val="008B1807"/>
    <w:rsid w:val="008B2637"/>
    <w:rsid w:val="008B2706"/>
    <w:rsid w:val="008B2FB4"/>
    <w:rsid w:val="008B3114"/>
    <w:rsid w:val="008B319C"/>
    <w:rsid w:val="008B3E6B"/>
    <w:rsid w:val="008B4A88"/>
    <w:rsid w:val="008B5768"/>
    <w:rsid w:val="008B591C"/>
    <w:rsid w:val="008B5B1F"/>
    <w:rsid w:val="008B5F93"/>
    <w:rsid w:val="008B5FD5"/>
    <w:rsid w:val="008B63BB"/>
    <w:rsid w:val="008B65E7"/>
    <w:rsid w:val="008B6948"/>
    <w:rsid w:val="008B6DA0"/>
    <w:rsid w:val="008B6E0E"/>
    <w:rsid w:val="008B6FAF"/>
    <w:rsid w:val="008B71AE"/>
    <w:rsid w:val="008B761D"/>
    <w:rsid w:val="008B7D5A"/>
    <w:rsid w:val="008C0190"/>
    <w:rsid w:val="008C01FF"/>
    <w:rsid w:val="008C0A9D"/>
    <w:rsid w:val="008C17E1"/>
    <w:rsid w:val="008C2DEF"/>
    <w:rsid w:val="008C2E17"/>
    <w:rsid w:val="008C32C7"/>
    <w:rsid w:val="008C455A"/>
    <w:rsid w:val="008C4A4A"/>
    <w:rsid w:val="008C4CA8"/>
    <w:rsid w:val="008C4EDA"/>
    <w:rsid w:val="008C5305"/>
    <w:rsid w:val="008C5566"/>
    <w:rsid w:val="008C562A"/>
    <w:rsid w:val="008C5863"/>
    <w:rsid w:val="008C5A85"/>
    <w:rsid w:val="008C5A8C"/>
    <w:rsid w:val="008C6D7A"/>
    <w:rsid w:val="008C7124"/>
    <w:rsid w:val="008C713E"/>
    <w:rsid w:val="008C76FE"/>
    <w:rsid w:val="008C7B9B"/>
    <w:rsid w:val="008D0D6B"/>
    <w:rsid w:val="008D0E73"/>
    <w:rsid w:val="008D0EAD"/>
    <w:rsid w:val="008D14B9"/>
    <w:rsid w:val="008D1648"/>
    <w:rsid w:val="008D2745"/>
    <w:rsid w:val="008D2A84"/>
    <w:rsid w:val="008D45C6"/>
    <w:rsid w:val="008D4D1D"/>
    <w:rsid w:val="008D5D67"/>
    <w:rsid w:val="008D5F2F"/>
    <w:rsid w:val="008D6448"/>
    <w:rsid w:val="008D6EE1"/>
    <w:rsid w:val="008D7E7E"/>
    <w:rsid w:val="008E02FA"/>
    <w:rsid w:val="008E1922"/>
    <w:rsid w:val="008E1CD3"/>
    <w:rsid w:val="008E1F25"/>
    <w:rsid w:val="008E202D"/>
    <w:rsid w:val="008E27CB"/>
    <w:rsid w:val="008E2AE3"/>
    <w:rsid w:val="008E449D"/>
    <w:rsid w:val="008E57B4"/>
    <w:rsid w:val="008E58A8"/>
    <w:rsid w:val="008E5DD0"/>
    <w:rsid w:val="008E6374"/>
    <w:rsid w:val="008E6791"/>
    <w:rsid w:val="008E72A7"/>
    <w:rsid w:val="008E7C43"/>
    <w:rsid w:val="008E7E9A"/>
    <w:rsid w:val="008F0134"/>
    <w:rsid w:val="008F04AE"/>
    <w:rsid w:val="008F0682"/>
    <w:rsid w:val="008F06E3"/>
    <w:rsid w:val="008F0D7F"/>
    <w:rsid w:val="008F247C"/>
    <w:rsid w:val="008F249A"/>
    <w:rsid w:val="008F2C96"/>
    <w:rsid w:val="008F349F"/>
    <w:rsid w:val="008F3767"/>
    <w:rsid w:val="008F3AB4"/>
    <w:rsid w:val="008F432B"/>
    <w:rsid w:val="008F43F9"/>
    <w:rsid w:val="008F4452"/>
    <w:rsid w:val="008F4F69"/>
    <w:rsid w:val="008F4FFD"/>
    <w:rsid w:val="008F53DF"/>
    <w:rsid w:val="008F6E39"/>
    <w:rsid w:val="008F700E"/>
    <w:rsid w:val="00900473"/>
    <w:rsid w:val="009005B3"/>
    <w:rsid w:val="00900ED9"/>
    <w:rsid w:val="009013F6"/>
    <w:rsid w:val="00901880"/>
    <w:rsid w:val="009018CE"/>
    <w:rsid w:val="00901BEE"/>
    <w:rsid w:val="00901D16"/>
    <w:rsid w:val="00901EB2"/>
    <w:rsid w:val="009024D4"/>
    <w:rsid w:val="00902AA5"/>
    <w:rsid w:val="009044CE"/>
    <w:rsid w:val="00904F14"/>
    <w:rsid w:val="0090562E"/>
    <w:rsid w:val="00905A66"/>
    <w:rsid w:val="00905DB4"/>
    <w:rsid w:val="00906446"/>
    <w:rsid w:val="00906459"/>
    <w:rsid w:val="00906C94"/>
    <w:rsid w:val="00911100"/>
    <w:rsid w:val="009130F8"/>
    <w:rsid w:val="00913494"/>
    <w:rsid w:val="009134BC"/>
    <w:rsid w:val="00913574"/>
    <w:rsid w:val="00913699"/>
    <w:rsid w:val="00913C46"/>
    <w:rsid w:val="00913E3E"/>
    <w:rsid w:val="00913F80"/>
    <w:rsid w:val="009144AB"/>
    <w:rsid w:val="00914654"/>
    <w:rsid w:val="00914F50"/>
    <w:rsid w:val="009152A9"/>
    <w:rsid w:val="00915CC4"/>
    <w:rsid w:val="0091602F"/>
    <w:rsid w:val="00916161"/>
    <w:rsid w:val="00916292"/>
    <w:rsid w:val="00916BE3"/>
    <w:rsid w:val="009175C2"/>
    <w:rsid w:val="0091789A"/>
    <w:rsid w:val="00917BAD"/>
    <w:rsid w:val="00917D64"/>
    <w:rsid w:val="009201D9"/>
    <w:rsid w:val="0092047A"/>
    <w:rsid w:val="009209BA"/>
    <w:rsid w:val="0092251C"/>
    <w:rsid w:val="009226C5"/>
    <w:rsid w:val="009229C9"/>
    <w:rsid w:val="0092357A"/>
    <w:rsid w:val="0092402B"/>
    <w:rsid w:val="00924346"/>
    <w:rsid w:val="00924588"/>
    <w:rsid w:val="009249A0"/>
    <w:rsid w:val="00924A9F"/>
    <w:rsid w:val="00925042"/>
    <w:rsid w:val="009251E0"/>
    <w:rsid w:val="00925E8E"/>
    <w:rsid w:val="009269BD"/>
    <w:rsid w:val="00926AA3"/>
    <w:rsid w:val="00927B07"/>
    <w:rsid w:val="009303D6"/>
    <w:rsid w:val="00930448"/>
    <w:rsid w:val="009306E3"/>
    <w:rsid w:val="00930B44"/>
    <w:rsid w:val="00931225"/>
    <w:rsid w:val="0093126B"/>
    <w:rsid w:val="0093128F"/>
    <w:rsid w:val="00931CCE"/>
    <w:rsid w:val="00931D72"/>
    <w:rsid w:val="00932288"/>
    <w:rsid w:val="00932774"/>
    <w:rsid w:val="00933023"/>
    <w:rsid w:val="00933603"/>
    <w:rsid w:val="009350DA"/>
    <w:rsid w:val="0093570B"/>
    <w:rsid w:val="009357E4"/>
    <w:rsid w:val="009362C2"/>
    <w:rsid w:val="0093646B"/>
    <w:rsid w:val="00937522"/>
    <w:rsid w:val="0093791B"/>
    <w:rsid w:val="009401AB"/>
    <w:rsid w:val="00940D6C"/>
    <w:rsid w:val="00941303"/>
    <w:rsid w:val="0094165E"/>
    <w:rsid w:val="00941FD2"/>
    <w:rsid w:val="009429B6"/>
    <w:rsid w:val="009443AE"/>
    <w:rsid w:val="00944B51"/>
    <w:rsid w:val="00944BA6"/>
    <w:rsid w:val="00944CFB"/>
    <w:rsid w:val="00944F50"/>
    <w:rsid w:val="00945022"/>
    <w:rsid w:val="00945199"/>
    <w:rsid w:val="009457AA"/>
    <w:rsid w:val="00945A29"/>
    <w:rsid w:val="00945BA0"/>
    <w:rsid w:val="00946797"/>
    <w:rsid w:val="00946800"/>
    <w:rsid w:val="00946822"/>
    <w:rsid w:val="00947C03"/>
    <w:rsid w:val="009506ED"/>
    <w:rsid w:val="009511EB"/>
    <w:rsid w:val="00951479"/>
    <w:rsid w:val="00951870"/>
    <w:rsid w:val="00951EE6"/>
    <w:rsid w:val="00952B25"/>
    <w:rsid w:val="0095390F"/>
    <w:rsid w:val="00953D69"/>
    <w:rsid w:val="00954226"/>
    <w:rsid w:val="00954658"/>
    <w:rsid w:val="00956153"/>
    <w:rsid w:val="009561B4"/>
    <w:rsid w:val="009565AE"/>
    <w:rsid w:val="00956AA3"/>
    <w:rsid w:val="009574B7"/>
    <w:rsid w:val="009605F6"/>
    <w:rsid w:val="009611D3"/>
    <w:rsid w:val="0096138E"/>
    <w:rsid w:val="0096171A"/>
    <w:rsid w:val="00962193"/>
    <w:rsid w:val="009627CF"/>
    <w:rsid w:val="00962A11"/>
    <w:rsid w:val="00962E7D"/>
    <w:rsid w:val="0096406A"/>
    <w:rsid w:val="00964A4F"/>
    <w:rsid w:val="00964B6C"/>
    <w:rsid w:val="00964D10"/>
    <w:rsid w:val="00965153"/>
    <w:rsid w:val="00965371"/>
    <w:rsid w:val="00965468"/>
    <w:rsid w:val="00965874"/>
    <w:rsid w:val="00965E71"/>
    <w:rsid w:val="009667F1"/>
    <w:rsid w:val="009668D3"/>
    <w:rsid w:val="009670C2"/>
    <w:rsid w:val="00970100"/>
    <w:rsid w:val="0097040B"/>
    <w:rsid w:val="0097088C"/>
    <w:rsid w:val="00972177"/>
    <w:rsid w:val="00973222"/>
    <w:rsid w:val="00973DF4"/>
    <w:rsid w:val="00974624"/>
    <w:rsid w:val="00974BB4"/>
    <w:rsid w:val="00975087"/>
    <w:rsid w:val="0097574B"/>
    <w:rsid w:val="00975C59"/>
    <w:rsid w:val="00975DEE"/>
    <w:rsid w:val="00976215"/>
    <w:rsid w:val="00976309"/>
    <w:rsid w:val="00976487"/>
    <w:rsid w:val="0097700C"/>
    <w:rsid w:val="009773D6"/>
    <w:rsid w:val="00977A8A"/>
    <w:rsid w:val="00977C0C"/>
    <w:rsid w:val="00980692"/>
    <w:rsid w:val="009808B3"/>
    <w:rsid w:val="009808F5"/>
    <w:rsid w:val="0098149C"/>
    <w:rsid w:val="00982626"/>
    <w:rsid w:val="00982DCA"/>
    <w:rsid w:val="00982E5A"/>
    <w:rsid w:val="00983210"/>
    <w:rsid w:val="009833D1"/>
    <w:rsid w:val="0098376A"/>
    <w:rsid w:val="00983F50"/>
    <w:rsid w:val="0098413C"/>
    <w:rsid w:val="0098560B"/>
    <w:rsid w:val="0098605C"/>
    <w:rsid w:val="0098675C"/>
    <w:rsid w:val="00987264"/>
    <w:rsid w:val="00987290"/>
    <w:rsid w:val="009872EB"/>
    <w:rsid w:val="009876EE"/>
    <w:rsid w:val="00987AA2"/>
    <w:rsid w:val="00987B8C"/>
    <w:rsid w:val="00987CEE"/>
    <w:rsid w:val="00990650"/>
    <w:rsid w:val="00990C19"/>
    <w:rsid w:val="00991530"/>
    <w:rsid w:val="009916DA"/>
    <w:rsid w:val="00991932"/>
    <w:rsid w:val="00991D80"/>
    <w:rsid w:val="00991EA5"/>
    <w:rsid w:val="009920AC"/>
    <w:rsid w:val="00992B33"/>
    <w:rsid w:val="00993D2F"/>
    <w:rsid w:val="009945E8"/>
    <w:rsid w:val="00994FC7"/>
    <w:rsid w:val="009959BD"/>
    <w:rsid w:val="00995E92"/>
    <w:rsid w:val="00996363"/>
    <w:rsid w:val="009964CD"/>
    <w:rsid w:val="009967CE"/>
    <w:rsid w:val="00997309"/>
    <w:rsid w:val="00997DE4"/>
    <w:rsid w:val="009A0338"/>
    <w:rsid w:val="009A055F"/>
    <w:rsid w:val="009A0F7D"/>
    <w:rsid w:val="009A1344"/>
    <w:rsid w:val="009A1365"/>
    <w:rsid w:val="009A14FA"/>
    <w:rsid w:val="009A20BC"/>
    <w:rsid w:val="009A24FB"/>
    <w:rsid w:val="009A26E1"/>
    <w:rsid w:val="009A2CF1"/>
    <w:rsid w:val="009A363C"/>
    <w:rsid w:val="009A3C08"/>
    <w:rsid w:val="009A3C57"/>
    <w:rsid w:val="009A4A0D"/>
    <w:rsid w:val="009A4AA5"/>
    <w:rsid w:val="009A55FF"/>
    <w:rsid w:val="009A57CD"/>
    <w:rsid w:val="009A5D5A"/>
    <w:rsid w:val="009A5DEE"/>
    <w:rsid w:val="009A6277"/>
    <w:rsid w:val="009A6783"/>
    <w:rsid w:val="009A73C8"/>
    <w:rsid w:val="009A76E5"/>
    <w:rsid w:val="009A7788"/>
    <w:rsid w:val="009A7AFF"/>
    <w:rsid w:val="009A7D13"/>
    <w:rsid w:val="009B0472"/>
    <w:rsid w:val="009B0773"/>
    <w:rsid w:val="009B0DA6"/>
    <w:rsid w:val="009B1362"/>
    <w:rsid w:val="009B1A87"/>
    <w:rsid w:val="009B1B04"/>
    <w:rsid w:val="009B21EE"/>
    <w:rsid w:val="009B2247"/>
    <w:rsid w:val="009B2576"/>
    <w:rsid w:val="009B297F"/>
    <w:rsid w:val="009B298D"/>
    <w:rsid w:val="009B31C1"/>
    <w:rsid w:val="009B3D52"/>
    <w:rsid w:val="009B4548"/>
    <w:rsid w:val="009B4699"/>
    <w:rsid w:val="009B4E55"/>
    <w:rsid w:val="009B5487"/>
    <w:rsid w:val="009B55EE"/>
    <w:rsid w:val="009B5882"/>
    <w:rsid w:val="009B6644"/>
    <w:rsid w:val="009B69BA"/>
    <w:rsid w:val="009C0631"/>
    <w:rsid w:val="009C1008"/>
    <w:rsid w:val="009C1AFF"/>
    <w:rsid w:val="009C218C"/>
    <w:rsid w:val="009C21E3"/>
    <w:rsid w:val="009C222F"/>
    <w:rsid w:val="009C25F1"/>
    <w:rsid w:val="009C2C60"/>
    <w:rsid w:val="009C3B12"/>
    <w:rsid w:val="009C3EC8"/>
    <w:rsid w:val="009C4186"/>
    <w:rsid w:val="009C47F5"/>
    <w:rsid w:val="009C59C1"/>
    <w:rsid w:val="009C5FB2"/>
    <w:rsid w:val="009C6134"/>
    <w:rsid w:val="009C7301"/>
    <w:rsid w:val="009C7484"/>
    <w:rsid w:val="009C749C"/>
    <w:rsid w:val="009C788F"/>
    <w:rsid w:val="009C795B"/>
    <w:rsid w:val="009C7ACB"/>
    <w:rsid w:val="009C7EF2"/>
    <w:rsid w:val="009D0643"/>
    <w:rsid w:val="009D135A"/>
    <w:rsid w:val="009D16E4"/>
    <w:rsid w:val="009D1A50"/>
    <w:rsid w:val="009D2857"/>
    <w:rsid w:val="009D2F15"/>
    <w:rsid w:val="009D321C"/>
    <w:rsid w:val="009D32F7"/>
    <w:rsid w:val="009D3F25"/>
    <w:rsid w:val="009D4A53"/>
    <w:rsid w:val="009D4B3F"/>
    <w:rsid w:val="009D500B"/>
    <w:rsid w:val="009D5228"/>
    <w:rsid w:val="009D57AF"/>
    <w:rsid w:val="009D5899"/>
    <w:rsid w:val="009D5EFF"/>
    <w:rsid w:val="009D60D2"/>
    <w:rsid w:val="009D648F"/>
    <w:rsid w:val="009D719E"/>
    <w:rsid w:val="009D737C"/>
    <w:rsid w:val="009D7683"/>
    <w:rsid w:val="009D7811"/>
    <w:rsid w:val="009D7E70"/>
    <w:rsid w:val="009D7EC6"/>
    <w:rsid w:val="009E0313"/>
    <w:rsid w:val="009E1C84"/>
    <w:rsid w:val="009E1E04"/>
    <w:rsid w:val="009E1FF9"/>
    <w:rsid w:val="009E4179"/>
    <w:rsid w:val="009E447B"/>
    <w:rsid w:val="009E4732"/>
    <w:rsid w:val="009E59F4"/>
    <w:rsid w:val="009E5C5E"/>
    <w:rsid w:val="009E5D79"/>
    <w:rsid w:val="009E7266"/>
    <w:rsid w:val="009E7D74"/>
    <w:rsid w:val="009F0190"/>
    <w:rsid w:val="009F047C"/>
    <w:rsid w:val="009F0F0E"/>
    <w:rsid w:val="009F1217"/>
    <w:rsid w:val="009F154C"/>
    <w:rsid w:val="009F1D5A"/>
    <w:rsid w:val="009F1DEF"/>
    <w:rsid w:val="009F2418"/>
    <w:rsid w:val="009F2588"/>
    <w:rsid w:val="009F26DE"/>
    <w:rsid w:val="009F36C5"/>
    <w:rsid w:val="009F3CE4"/>
    <w:rsid w:val="009F3D5F"/>
    <w:rsid w:val="009F51A2"/>
    <w:rsid w:val="009F56CE"/>
    <w:rsid w:val="009F5C1C"/>
    <w:rsid w:val="009F5F4C"/>
    <w:rsid w:val="009F6D94"/>
    <w:rsid w:val="009F7480"/>
    <w:rsid w:val="009F7689"/>
    <w:rsid w:val="00A00170"/>
    <w:rsid w:val="00A00BB2"/>
    <w:rsid w:val="00A013B0"/>
    <w:rsid w:val="00A017CD"/>
    <w:rsid w:val="00A01E51"/>
    <w:rsid w:val="00A027FD"/>
    <w:rsid w:val="00A04494"/>
    <w:rsid w:val="00A04EC8"/>
    <w:rsid w:val="00A0546E"/>
    <w:rsid w:val="00A0551C"/>
    <w:rsid w:val="00A05BB8"/>
    <w:rsid w:val="00A06295"/>
    <w:rsid w:val="00A06373"/>
    <w:rsid w:val="00A06427"/>
    <w:rsid w:val="00A07156"/>
    <w:rsid w:val="00A076BA"/>
    <w:rsid w:val="00A11B67"/>
    <w:rsid w:val="00A121A7"/>
    <w:rsid w:val="00A12416"/>
    <w:rsid w:val="00A125BD"/>
    <w:rsid w:val="00A12C45"/>
    <w:rsid w:val="00A136C6"/>
    <w:rsid w:val="00A136CE"/>
    <w:rsid w:val="00A13755"/>
    <w:rsid w:val="00A13A89"/>
    <w:rsid w:val="00A13AA8"/>
    <w:rsid w:val="00A13FE3"/>
    <w:rsid w:val="00A14158"/>
    <w:rsid w:val="00A14256"/>
    <w:rsid w:val="00A146AA"/>
    <w:rsid w:val="00A14BAC"/>
    <w:rsid w:val="00A14D5C"/>
    <w:rsid w:val="00A15326"/>
    <w:rsid w:val="00A154F9"/>
    <w:rsid w:val="00A15D6B"/>
    <w:rsid w:val="00A15F65"/>
    <w:rsid w:val="00A1666B"/>
    <w:rsid w:val="00A16D77"/>
    <w:rsid w:val="00A16DD2"/>
    <w:rsid w:val="00A16FBE"/>
    <w:rsid w:val="00A170A7"/>
    <w:rsid w:val="00A17BA4"/>
    <w:rsid w:val="00A207DC"/>
    <w:rsid w:val="00A20CEB"/>
    <w:rsid w:val="00A21118"/>
    <w:rsid w:val="00A22977"/>
    <w:rsid w:val="00A229E4"/>
    <w:rsid w:val="00A232E0"/>
    <w:rsid w:val="00A234D4"/>
    <w:rsid w:val="00A23A82"/>
    <w:rsid w:val="00A241F9"/>
    <w:rsid w:val="00A24437"/>
    <w:rsid w:val="00A252B6"/>
    <w:rsid w:val="00A25FFF"/>
    <w:rsid w:val="00A2607B"/>
    <w:rsid w:val="00A274C8"/>
    <w:rsid w:val="00A27980"/>
    <w:rsid w:val="00A27A38"/>
    <w:rsid w:val="00A27C3C"/>
    <w:rsid w:val="00A27D03"/>
    <w:rsid w:val="00A27DB4"/>
    <w:rsid w:val="00A303A5"/>
    <w:rsid w:val="00A30430"/>
    <w:rsid w:val="00A30E89"/>
    <w:rsid w:val="00A314A0"/>
    <w:rsid w:val="00A31ADE"/>
    <w:rsid w:val="00A31C7D"/>
    <w:rsid w:val="00A320DB"/>
    <w:rsid w:val="00A3249C"/>
    <w:rsid w:val="00A32A75"/>
    <w:rsid w:val="00A32F43"/>
    <w:rsid w:val="00A33BE0"/>
    <w:rsid w:val="00A33C93"/>
    <w:rsid w:val="00A3410E"/>
    <w:rsid w:val="00A3522A"/>
    <w:rsid w:val="00A35ACD"/>
    <w:rsid w:val="00A35AFF"/>
    <w:rsid w:val="00A36A84"/>
    <w:rsid w:val="00A370B4"/>
    <w:rsid w:val="00A37836"/>
    <w:rsid w:val="00A406E6"/>
    <w:rsid w:val="00A41B17"/>
    <w:rsid w:val="00A421B2"/>
    <w:rsid w:val="00A4292D"/>
    <w:rsid w:val="00A42E17"/>
    <w:rsid w:val="00A4329A"/>
    <w:rsid w:val="00A4334A"/>
    <w:rsid w:val="00A43DB0"/>
    <w:rsid w:val="00A443E2"/>
    <w:rsid w:val="00A450A0"/>
    <w:rsid w:val="00A45961"/>
    <w:rsid w:val="00A45B2B"/>
    <w:rsid w:val="00A4621A"/>
    <w:rsid w:val="00A46B6F"/>
    <w:rsid w:val="00A4787F"/>
    <w:rsid w:val="00A47C6D"/>
    <w:rsid w:val="00A5091A"/>
    <w:rsid w:val="00A50E22"/>
    <w:rsid w:val="00A5145B"/>
    <w:rsid w:val="00A51586"/>
    <w:rsid w:val="00A5192E"/>
    <w:rsid w:val="00A52936"/>
    <w:rsid w:val="00A52EE9"/>
    <w:rsid w:val="00A53746"/>
    <w:rsid w:val="00A54141"/>
    <w:rsid w:val="00A541FD"/>
    <w:rsid w:val="00A5425E"/>
    <w:rsid w:val="00A54589"/>
    <w:rsid w:val="00A54811"/>
    <w:rsid w:val="00A54BD8"/>
    <w:rsid w:val="00A54CB9"/>
    <w:rsid w:val="00A551E5"/>
    <w:rsid w:val="00A55987"/>
    <w:rsid w:val="00A55EA8"/>
    <w:rsid w:val="00A560B3"/>
    <w:rsid w:val="00A56340"/>
    <w:rsid w:val="00A565AC"/>
    <w:rsid w:val="00A57688"/>
    <w:rsid w:val="00A57A69"/>
    <w:rsid w:val="00A57F82"/>
    <w:rsid w:val="00A60351"/>
    <w:rsid w:val="00A607BD"/>
    <w:rsid w:val="00A608B7"/>
    <w:rsid w:val="00A60B3B"/>
    <w:rsid w:val="00A60FE1"/>
    <w:rsid w:val="00A61836"/>
    <w:rsid w:val="00A61853"/>
    <w:rsid w:val="00A618C6"/>
    <w:rsid w:val="00A622E3"/>
    <w:rsid w:val="00A62436"/>
    <w:rsid w:val="00A62A4D"/>
    <w:rsid w:val="00A62CC5"/>
    <w:rsid w:val="00A6317B"/>
    <w:rsid w:val="00A63184"/>
    <w:rsid w:val="00A639B1"/>
    <w:rsid w:val="00A63A95"/>
    <w:rsid w:val="00A63DF1"/>
    <w:rsid w:val="00A63F97"/>
    <w:rsid w:val="00A6410C"/>
    <w:rsid w:val="00A6421C"/>
    <w:rsid w:val="00A6435A"/>
    <w:rsid w:val="00A647CD"/>
    <w:rsid w:val="00A6560B"/>
    <w:rsid w:val="00A65C42"/>
    <w:rsid w:val="00A65EF7"/>
    <w:rsid w:val="00A66396"/>
    <w:rsid w:val="00A671D1"/>
    <w:rsid w:val="00A67879"/>
    <w:rsid w:val="00A67EF5"/>
    <w:rsid w:val="00A7218B"/>
    <w:rsid w:val="00A7234D"/>
    <w:rsid w:val="00A72703"/>
    <w:rsid w:val="00A72852"/>
    <w:rsid w:val="00A72E28"/>
    <w:rsid w:val="00A732BA"/>
    <w:rsid w:val="00A74454"/>
    <w:rsid w:val="00A754DD"/>
    <w:rsid w:val="00A75510"/>
    <w:rsid w:val="00A75723"/>
    <w:rsid w:val="00A75E47"/>
    <w:rsid w:val="00A766AD"/>
    <w:rsid w:val="00A76961"/>
    <w:rsid w:val="00A76BFB"/>
    <w:rsid w:val="00A80142"/>
    <w:rsid w:val="00A80199"/>
    <w:rsid w:val="00A808F3"/>
    <w:rsid w:val="00A8122B"/>
    <w:rsid w:val="00A81726"/>
    <w:rsid w:val="00A81A20"/>
    <w:rsid w:val="00A81B8D"/>
    <w:rsid w:val="00A81D7B"/>
    <w:rsid w:val="00A81EC8"/>
    <w:rsid w:val="00A82EDC"/>
    <w:rsid w:val="00A82F09"/>
    <w:rsid w:val="00A8326D"/>
    <w:rsid w:val="00A83DDC"/>
    <w:rsid w:val="00A83F37"/>
    <w:rsid w:val="00A84018"/>
    <w:rsid w:val="00A84AF3"/>
    <w:rsid w:val="00A84BED"/>
    <w:rsid w:val="00A8536F"/>
    <w:rsid w:val="00A85511"/>
    <w:rsid w:val="00A857C4"/>
    <w:rsid w:val="00A85CD9"/>
    <w:rsid w:val="00A85E27"/>
    <w:rsid w:val="00A86D6F"/>
    <w:rsid w:val="00A86E3E"/>
    <w:rsid w:val="00A875A7"/>
    <w:rsid w:val="00A87BAE"/>
    <w:rsid w:val="00A9015D"/>
    <w:rsid w:val="00A90976"/>
    <w:rsid w:val="00A90B03"/>
    <w:rsid w:val="00A913A1"/>
    <w:rsid w:val="00A91ACB"/>
    <w:rsid w:val="00A92584"/>
    <w:rsid w:val="00A925DB"/>
    <w:rsid w:val="00A93DC6"/>
    <w:rsid w:val="00A94354"/>
    <w:rsid w:val="00A94796"/>
    <w:rsid w:val="00A94CEF"/>
    <w:rsid w:val="00A9501F"/>
    <w:rsid w:val="00A951AC"/>
    <w:rsid w:val="00A951C2"/>
    <w:rsid w:val="00A95452"/>
    <w:rsid w:val="00A95EE0"/>
    <w:rsid w:val="00A96B79"/>
    <w:rsid w:val="00A96EF6"/>
    <w:rsid w:val="00A97CF6"/>
    <w:rsid w:val="00AA096E"/>
    <w:rsid w:val="00AA1293"/>
    <w:rsid w:val="00AA14C3"/>
    <w:rsid w:val="00AA188D"/>
    <w:rsid w:val="00AA1F2F"/>
    <w:rsid w:val="00AA3EDF"/>
    <w:rsid w:val="00AA4239"/>
    <w:rsid w:val="00AA463F"/>
    <w:rsid w:val="00AA4D46"/>
    <w:rsid w:val="00AA5361"/>
    <w:rsid w:val="00AA54AE"/>
    <w:rsid w:val="00AA6816"/>
    <w:rsid w:val="00AA69E5"/>
    <w:rsid w:val="00AA7322"/>
    <w:rsid w:val="00AA75CE"/>
    <w:rsid w:val="00AB023A"/>
    <w:rsid w:val="00AB0C43"/>
    <w:rsid w:val="00AB1098"/>
    <w:rsid w:val="00AB173C"/>
    <w:rsid w:val="00AB188D"/>
    <w:rsid w:val="00AB1B38"/>
    <w:rsid w:val="00AB217D"/>
    <w:rsid w:val="00AB2581"/>
    <w:rsid w:val="00AB2643"/>
    <w:rsid w:val="00AB27C6"/>
    <w:rsid w:val="00AB3031"/>
    <w:rsid w:val="00AB32E7"/>
    <w:rsid w:val="00AB3379"/>
    <w:rsid w:val="00AB3F05"/>
    <w:rsid w:val="00AB4013"/>
    <w:rsid w:val="00AB462F"/>
    <w:rsid w:val="00AB4BB5"/>
    <w:rsid w:val="00AB4C0D"/>
    <w:rsid w:val="00AB557D"/>
    <w:rsid w:val="00AB6477"/>
    <w:rsid w:val="00AB6533"/>
    <w:rsid w:val="00AB689D"/>
    <w:rsid w:val="00AB6EB6"/>
    <w:rsid w:val="00AB7675"/>
    <w:rsid w:val="00AB7AA7"/>
    <w:rsid w:val="00AB7E48"/>
    <w:rsid w:val="00AC070D"/>
    <w:rsid w:val="00AC1A14"/>
    <w:rsid w:val="00AC2A94"/>
    <w:rsid w:val="00AC322C"/>
    <w:rsid w:val="00AC33E2"/>
    <w:rsid w:val="00AC3674"/>
    <w:rsid w:val="00AC4423"/>
    <w:rsid w:val="00AC4A20"/>
    <w:rsid w:val="00AC4FEA"/>
    <w:rsid w:val="00AC5213"/>
    <w:rsid w:val="00AC53F3"/>
    <w:rsid w:val="00AC56B3"/>
    <w:rsid w:val="00AC584E"/>
    <w:rsid w:val="00AC5B6E"/>
    <w:rsid w:val="00AC5E1A"/>
    <w:rsid w:val="00AC7A51"/>
    <w:rsid w:val="00AC7B80"/>
    <w:rsid w:val="00AD0A32"/>
    <w:rsid w:val="00AD1442"/>
    <w:rsid w:val="00AD14AB"/>
    <w:rsid w:val="00AD1B73"/>
    <w:rsid w:val="00AD20ED"/>
    <w:rsid w:val="00AD20FA"/>
    <w:rsid w:val="00AD2CBD"/>
    <w:rsid w:val="00AD2DAA"/>
    <w:rsid w:val="00AD2DED"/>
    <w:rsid w:val="00AD2F04"/>
    <w:rsid w:val="00AD2FE7"/>
    <w:rsid w:val="00AD30DD"/>
    <w:rsid w:val="00AD39EF"/>
    <w:rsid w:val="00AD3BC2"/>
    <w:rsid w:val="00AD4264"/>
    <w:rsid w:val="00AD4434"/>
    <w:rsid w:val="00AD53AA"/>
    <w:rsid w:val="00AD72BC"/>
    <w:rsid w:val="00AD79BF"/>
    <w:rsid w:val="00AD7C84"/>
    <w:rsid w:val="00AE03CE"/>
    <w:rsid w:val="00AE07E1"/>
    <w:rsid w:val="00AE1170"/>
    <w:rsid w:val="00AE1D52"/>
    <w:rsid w:val="00AE2133"/>
    <w:rsid w:val="00AE2622"/>
    <w:rsid w:val="00AE43F4"/>
    <w:rsid w:val="00AE4550"/>
    <w:rsid w:val="00AE5099"/>
    <w:rsid w:val="00AE50D3"/>
    <w:rsid w:val="00AE597B"/>
    <w:rsid w:val="00AE5A64"/>
    <w:rsid w:val="00AE606A"/>
    <w:rsid w:val="00AE7312"/>
    <w:rsid w:val="00AF013B"/>
    <w:rsid w:val="00AF0A66"/>
    <w:rsid w:val="00AF0B6C"/>
    <w:rsid w:val="00AF0CF8"/>
    <w:rsid w:val="00AF1834"/>
    <w:rsid w:val="00AF218F"/>
    <w:rsid w:val="00AF262C"/>
    <w:rsid w:val="00AF381C"/>
    <w:rsid w:val="00AF415A"/>
    <w:rsid w:val="00AF4288"/>
    <w:rsid w:val="00AF44F2"/>
    <w:rsid w:val="00AF4950"/>
    <w:rsid w:val="00AF53AB"/>
    <w:rsid w:val="00AF53BA"/>
    <w:rsid w:val="00AF69B4"/>
    <w:rsid w:val="00AF717B"/>
    <w:rsid w:val="00AF730B"/>
    <w:rsid w:val="00B00415"/>
    <w:rsid w:val="00B00CD0"/>
    <w:rsid w:val="00B00D77"/>
    <w:rsid w:val="00B0117B"/>
    <w:rsid w:val="00B011BD"/>
    <w:rsid w:val="00B01283"/>
    <w:rsid w:val="00B0153C"/>
    <w:rsid w:val="00B02A46"/>
    <w:rsid w:val="00B03253"/>
    <w:rsid w:val="00B035B9"/>
    <w:rsid w:val="00B03EBB"/>
    <w:rsid w:val="00B04DD4"/>
    <w:rsid w:val="00B0530B"/>
    <w:rsid w:val="00B05993"/>
    <w:rsid w:val="00B0601D"/>
    <w:rsid w:val="00B060CD"/>
    <w:rsid w:val="00B0686C"/>
    <w:rsid w:val="00B06E97"/>
    <w:rsid w:val="00B077F2"/>
    <w:rsid w:val="00B102AD"/>
    <w:rsid w:val="00B10681"/>
    <w:rsid w:val="00B10B50"/>
    <w:rsid w:val="00B116D4"/>
    <w:rsid w:val="00B1238A"/>
    <w:rsid w:val="00B134E7"/>
    <w:rsid w:val="00B13A79"/>
    <w:rsid w:val="00B13EE1"/>
    <w:rsid w:val="00B13FC8"/>
    <w:rsid w:val="00B14B59"/>
    <w:rsid w:val="00B14FC0"/>
    <w:rsid w:val="00B159F7"/>
    <w:rsid w:val="00B1649D"/>
    <w:rsid w:val="00B16524"/>
    <w:rsid w:val="00B165E7"/>
    <w:rsid w:val="00B16E86"/>
    <w:rsid w:val="00B17315"/>
    <w:rsid w:val="00B20364"/>
    <w:rsid w:val="00B20661"/>
    <w:rsid w:val="00B2130C"/>
    <w:rsid w:val="00B215D0"/>
    <w:rsid w:val="00B219ED"/>
    <w:rsid w:val="00B21EDE"/>
    <w:rsid w:val="00B226A9"/>
    <w:rsid w:val="00B2300D"/>
    <w:rsid w:val="00B230F6"/>
    <w:rsid w:val="00B23139"/>
    <w:rsid w:val="00B232D6"/>
    <w:rsid w:val="00B23368"/>
    <w:rsid w:val="00B23539"/>
    <w:rsid w:val="00B23551"/>
    <w:rsid w:val="00B23639"/>
    <w:rsid w:val="00B2482B"/>
    <w:rsid w:val="00B24DC8"/>
    <w:rsid w:val="00B25335"/>
    <w:rsid w:val="00B2556A"/>
    <w:rsid w:val="00B2564C"/>
    <w:rsid w:val="00B25FA0"/>
    <w:rsid w:val="00B26391"/>
    <w:rsid w:val="00B26A06"/>
    <w:rsid w:val="00B27AD5"/>
    <w:rsid w:val="00B27F3D"/>
    <w:rsid w:val="00B30E74"/>
    <w:rsid w:val="00B3108F"/>
    <w:rsid w:val="00B3114E"/>
    <w:rsid w:val="00B3148D"/>
    <w:rsid w:val="00B31CC5"/>
    <w:rsid w:val="00B32AD4"/>
    <w:rsid w:val="00B3357B"/>
    <w:rsid w:val="00B33D79"/>
    <w:rsid w:val="00B33E3B"/>
    <w:rsid w:val="00B33F59"/>
    <w:rsid w:val="00B34483"/>
    <w:rsid w:val="00B34DAE"/>
    <w:rsid w:val="00B359E3"/>
    <w:rsid w:val="00B365CA"/>
    <w:rsid w:val="00B36CA1"/>
    <w:rsid w:val="00B379C8"/>
    <w:rsid w:val="00B40514"/>
    <w:rsid w:val="00B40DCD"/>
    <w:rsid w:val="00B41014"/>
    <w:rsid w:val="00B41534"/>
    <w:rsid w:val="00B4154B"/>
    <w:rsid w:val="00B41784"/>
    <w:rsid w:val="00B42E68"/>
    <w:rsid w:val="00B43910"/>
    <w:rsid w:val="00B4420E"/>
    <w:rsid w:val="00B44DFC"/>
    <w:rsid w:val="00B45669"/>
    <w:rsid w:val="00B464F8"/>
    <w:rsid w:val="00B46554"/>
    <w:rsid w:val="00B466F0"/>
    <w:rsid w:val="00B467BB"/>
    <w:rsid w:val="00B47E3B"/>
    <w:rsid w:val="00B50892"/>
    <w:rsid w:val="00B511ED"/>
    <w:rsid w:val="00B51602"/>
    <w:rsid w:val="00B51F21"/>
    <w:rsid w:val="00B52540"/>
    <w:rsid w:val="00B5264A"/>
    <w:rsid w:val="00B52C5A"/>
    <w:rsid w:val="00B53C34"/>
    <w:rsid w:val="00B53F0D"/>
    <w:rsid w:val="00B5455A"/>
    <w:rsid w:val="00B5657A"/>
    <w:rsid w:val="00B56966"/>
    <w:rsid w:val="00B56B84"/>
    <w:rsid w:val="00B57961"/>
    <w:rsid w:val="00B57C56"/>
    <w:rsid w:val="00B60BE1"/>
    <w:rsid w:val="00B61614"/>
    <w:rsid w:val="00B61672"/>
    <w:rsid w:val="00B61B8F"/>
    <w:rsid w:val="00B61EEB"/>
    <w:rsid w:val="00B62488"/>
    <w:rsid w:val="00B628A4"/>
    <w:rsid w:val="00B62D2F"/>
    <w:rsid w:val="00B63293"/>
    <w:rsid w:val="00B635D3"/>
    <w:rsid w:val="00B64774"/>
    <w:rsid w:val="00B64B13"/>
    <w:rsid w:val="00B64D8D"/>
    <w:rsid w:val="00B64E06"/>
    <w:rsid w:val="00B65CB5"/>
    <w:rsid w:val="00B65D4A"/>
    <w:rsid w:val="00B668FC"/>
    <w:rsid w:val="00B66B65"/>
    <w:rsid w:val="00B70A11"/>
    <w:rsid w:val="00B70F06"/>
    <w:rsid w:val="00B70FEF"/>
    <w:rsid w:val="00B7145B"/>
    <w:rsid w:val="00B71881"/>
    <w:rsid w:val="00B718FB"/>
    <w:rsid w:val="00B721B5"/>
    <w:rsid w:val="00B7241F"/>
    <w:rsid w:val="00B728FD"/>
    <w:rsid w:val="00B72FA4"/>
    <w:rsid w:val="00B73290"/>
    <w:rsid w:val="00B7374F"/>
    <w:rsid w:val="00B74500"/>
    <w:rsid w:val="00B74AFB"/>
    <w:rsid w:val="00B7547E"/>
    <w:rsid w:val="00B754EA"/>
    <w:rsid w:val="00B75A04"/>
    <w:rsid w:val="00B7605A"/>
    <w:rsid w:val="00B760EE"/>
    <w:rsid w:val="00B768AD"/>
    <w:rsid w:val="00B76D77"/>
    <w:rsid w:val="00B7702D"/>
    <w:rsid w:val="00B774E3"/>
    <w:rsid w:val="00B7761D"/>
    <w:rsid w:val="00B77BCD"/>
    <w:rsid w:val="00B77E2A"/>
    <w:rsid w:val="00B8050E"/>
    <w:rsid w:val="00B80BF0"/>
    <w:rsid w:val="00B80E48"/>
    <w:rsid w:val="00B810CD"/>
    <w:rsid w:val="00B81196"/>
    <w:rsid w:val="00B81393"/>
    <w:rsid w:val="00B81607"/>
    <w:rsid w:val="00B81787"/>
    <w:rsid w:val="00B8203D"/>
    <w:rsid w:val="00B8280A"/>
    <w:rsid w:val="00B83638"/>
    <w:rsid w:val="00B839BC"/>
    <w:rsid w:val="00B83C5F"/>
    <w:rsid w:val="00B84738"/>
    <w:rsid w:val="00B84B83"/>
    <w:rsid w:val="00B8517C"/>
    <w:rsid w:val="00B853F9"/>
    <w:rsid w:val="00B8583D"/>
    <w:rsid w:val="00B860D7"/>
    <w:rsid w:val="00B86158"/>
    <w:rsid w:val="00B868DC"/>
    <w:rsid w:val="00B92342"/>
    <w:rsid w:val="00B92412"/>
    <w:rsid w:val="00B92971"/>
    <w:rsid w:val="00B92D1A"/>
    <w:rsid w:val="00B93445"/>
    <w:rsid w:val="00B93720"/>
    <w:rsid w:val="00B938AB"/>
    <w:rsid w:val="00B939A1"/>
    <w:rsid w:val="00B93B87"/>
    <w:rsid w:val="00B9423E"/>
    <w:rsid w:val="00B9431E"/>
    <w:rsid w:val="00B9465D"/>
    <w:rsid w:val="00B9473D"/>
    <w:rsid w:val="00B94881"/>
    <w:rsid w:val="00B9517B"/>
    <w:rsid w:val="00B954D6"/>
    <w:rsid w:val="00B95517"/>
    <w:rsid w:val="00B95C12"/>
    <w:rsid w:val="00B961F1"/>
    <w:rsid w:val="00B96885"/>
    <w:rsid w:val="00B96C4E"/>
    <w:rsid w:val="00B973E7"/>
    <w:rsid w:val="00B979CC"/>
    <w:rsid w:val="00B97C50"/>
    <w:rsid w:val="00BA087D"/>
    <w:rsid w:val="00BA0AC7"/>
    <w:rsid w:val="00BA1434"/>
    <w:rsid w:val="00BA261C"/>
    <w:rsid w:val="00BA2DF6"/>
    <w:rsid w:val="00BA3212"/>
    <w:rsid w:val="00BA3B4B"/>
    <w:rsid w:val="00BA40BE"/>
    <w:rsid w:val="00BA467B"/>
    <w:rsid w:val="00BA4D41"/>
    <w:rsid w:val="00BA57F5"/>
    <w:rsid w:val="00BA58BB"/>
    <w:rsid w:val="00BA67FC"/>
    <w:rsid w:val="00BA6B8E"/>
    <w:rsid w:val="00BA6C85"/>
    <w:rsid w:val="00BA70FF"/>
    <w:rsid w:val="00BA711E"/>
    <w:rsid w:val="00BA7285"/>
    <w:rsid w:val="00BA7BE8"/>
    <w:rsid w:val="00BB08F7"/>
    <w:rsid w:val="00BB0AF2"/>
    <w:rsid w:val="00BB0BA7"/>
    <w:rsid w:val="00BB0CA1"/>
    <w:rsid w:val="00BB0EAB"/>
    <w:rsid w:val="00BB133D"/>
    <w:rsid w:val="00BB1924"/>
    <w:rsid w:val="00BB222A"/>
    <w:rsid w:val="00BB2616"/>
    <w:rsid w:val="00BB26EB"/>
    <w:rsid w:val="00BB2C15"/>
    <w:rsid w:val="00BB2FDC"/>
    <w:rsid w:val="00BB37AA"/>
    <w:rsid w:val="00BB3C8A"/>
    <w:rsid w:val="00BB4049"/>
    <w:rsid w:val="00BB4641"/>
    <w:rsid w:val="00BB5150"/>
    <w:rsid w:val="00BB5E0A"/>
    <w:rsid w:val="00BB7AF7"/>
    <w:rsid w:val="00BC00C1"/>
    <w:rsid w:val="00BC0230"/>
    <w:rsid w:val="00BC0688"/>
    <w:rsid w:val="00BC11B0"/>
    <w:rsid w:val="00BC1478"/>
    <w:rsid w:val="00BC1BFE"/>
    <w:rsid w:val="00BC1EF2"/>
    <w:rsid w:val="00BC2264"/>
    <w:rsid w:val="00BC2C3A"/>
    <w:rsid w:val="00BC358A"/>
    <w:rsid w:val="00BC3982"/>
    <w:rsid w:val="00BC3B6C"/>
    <w:rsid w:val="00BC3CA7"/>
    <w:rsid w:val="00BC3CE2"/>
    <w:rsid w:val="00BC3E3B"/>
    <w:rsid w:val="00BC52DE"/>
    <w:rsid w:val="00BC69C6"/>
    <w:rsid w:val="00BC6BFD"/>
    <w:rsid w:val="00BC6D8E"/>
    <w:rsid w:val="00BC7956"/>
    <w:rsid w:val="00BD0288"/>
    <w:rsid w:val="00BD02E6"/>
    <w:rsid w:val="00BD065D"/>
    <w:rsid w:val="00BD0B23"/>
    <w:rsid w:val="00BD0CF8"/>
    <w:rsid w:val="00BD0DDA"/>
    <w:rsid w:val="00BD0F7B"/>
    <w:rsid w:val="00BD1469"/>
    <w:rsid w:val="00BD154F"/>
    <w:rsid w:val="00BD1AFC"/>
    <w:rsid w:val="00BD1E2C"/>
    <w:rsid w:val="00BD1FF6"/>
    <w:rsid w:val="00BD2256"/>
    <w:rsid w:val="00BD24B6"/>
    <w:rsid w:val="00BD3080"/>
    <w:rsid w:val="00BD3124"/>
    <w:rsid w:val="00BD316A"/>
    <w:rsid w:val="00BD33EC"/>
    <w:rsid w:val="00BD3A94"/>
    <w:rsid w:val="00BD49DE"/>
    <w:rsid w:val="00BD4CF5"/>
    <w:rsid w:val="00BD5C38"/>
    <w:rsid w:val="00BD661C"/>
    <w:rsid w:val="00BD6C08"/>
    <w:rsid w:val="00BD72A6"/>
    <w:rsid w:val="00BD762F"/>
    <w:rsid w:val="00BD7A8E"/>
    <w:rsid w:val="00BD7D70"/>
    <w:rsid w:val="00BE0529"/>
    <w:rsid w:val="00BE09C7"/>
    <w:rsid w:val="00BE12EF"/>
    <w:rsid w:val="00BE1AA5"/>
    <w:rsid w:val="00BE1BBB"/>
    <w:rsid w:val="00BE277D"/>
    <w:rsid w:val="00BE2ACB"/>
    <w:rsid w:val="00BE3013"/>
    <w:rsid w:val="00BE367D"/>
    <w:rsid w:val="00BE3CB6"/>
    <w:rsid w:val="00BE4035"/>
    <w:rsid w:val="00BE4239"/>
    <w:rsid w:val="00BE4A58"/>
    <w:rsid w:val="00BE4B70"/>
    <w:rsid w:val="00BE4C67"/>
    <w:rsid w:val="00BE50B9"/>
    <w:rsid w:val="00BE5120"/>
    <w:rsid w:val="00BE5756"/>
    <w:rsid w:val="00BE576D"/>
    <w:rsid w:val="00BE59E5"/>
    <w:rsid w:val="00BE5DC3"/>
    <w:rsid w:val="00BE64BF"/>
    <w:rsid w:val="00BE654A"/>
    <w:rsid w:val="00BE6653"/>
    <w:rsid w:val="00BE6B77"/>
    <w:rsid w:val="00BE7783"/>
    <w:rsid w:val="00BE7B46"/>
    <w:rsid w:val="00BF02D4"/>
    <w:rsid w:val="00BF0724"/>
    <w:rsid w:val="00BF15B9"/>
    <w:rsid w:val="00BF1896"/>
    <w:rsid w:val="00BF2FF5"/>
    <w:rsid w:val="00BF324E"/>
    <w:rsid w:val="00BF329F"/>
    <w:rsid w:val="00BF3D79"/>
    <w:rsid w:val="00BF3DDC"/>
    <w:rsid w:val="00BF4038"/>
    <w:rsid w:val="00BF4674"/>
    <w:rsid w:val="00BF47B7"/>
    <w:rsid w:val="00BF5020"/>
    <w:rsid w:val="00BF521F"/>
    <w:rsid w:val="00BF55BA"/>
    <w:rsid w:val="00BF58F2"/>
    <w:rsid w:val="00BF590D"/>
    <w:rsid w:val="00BF5E08"/>
    <w:rsid w:val="00BF63BD"/>
    <w:rsid w:val="00BF6637"/>
    <w:rsid w:val="00BF756C"/>
    <w:rsid w:val="00BF7870"/>
    <w:rsid w:val="00BF794A"/>
    <w:rsid w:val="00BF7E92"/>
    <w:rsid w:val="00C00D9E"/>
    <w:rsid w:val="00C017D4"/>
    <w:rsid w:val="00C023E0"/>
    <w:rsid w:val="00C024DF"/>
    <w:rsid w:val="00C028F9"/>
    <w:rsid w:val="00C02F52"/>
    <w:rsid w:val="00C0308D"/>
    <w:rsid w:val="00C035A7"/>
    <w:rsid w:val="00C0387C"/>
    <w:rsid w:val="00C04A2A"/>
    <w:rsid w:val="00C04FA3"/>
    <w:rsid w:val="00C051F1"/>
    <w:rsid w:val="00C05216"/>
    <w:rsid w:val="00C05754"/>
    <w:rsid w:val="00C0586E"/>
    <w:rsid w:val="00C05C1A"/>
    <w:rsid w:val="00C05F6F"/>
    <w:rsid w:val="00C06021"/>
    <w:rsid w:val="00C06091"/>
    <w:rsid w:val="00C06AFA"/>
    <w:rsid w:val="00C06BCC"/>
    <w:rsid w:val="00C077A9"/>
    <w:rsid w:val="00C10D34"/>
    <w:rsid w:val="00C11612"/>
    <w:rsid w:val="00C11B8C"/>
    <w:rsid w:val="00C12101"/>
    <w:rsid w:val="00C1230F"/>
    <w:rsid w:val="00C12EC3"/>
    <w:rsid w:val="00C13810"/>
    <w:rsid w:val="00C13934"/>
    <w:rsid w:val="00C13B21"/>
    <w:rsid w:val="00C1413E"/>
    <w:rsid w:val="00C14234"/>
    <w:rsid w:val="00C14C9F"/>
    <w:rsid w:val="00C155CC"/>
    <w:rsid w:val="00C157E6"/>
    <w:rsid w:val="00C15941"/>
    <w:rsid w:val="00C15A4A"/>
    <w:rsid w:val="00C160D1"/>
    <w:rsid w:val="00C168BD"/>
    <w:rsid w:val="00C16E20"/>
    <w:rsid w:val="00C16F02"/>
    <w:rsid w:val="00C170CD"/>
    <w:rsid w:val="00C1762F"/>
    <w:rsid w:val="00C2047B"/>
    <w:rsid w:val="00C20A4F"/>
    <w:rsid w:val="00C215BB"/>
    <w:rsid w:val="00C216C9"/>
    <w:rsid w:val="00C21801"/>
    <w:rsid w:val="00C22208"/>
    <w:rsid w:val="00C2304D"/>
    <w:rsid w:val="00C236EB"/>
    <w:rsid w:val="00C23BE9"/>
    <w:rsid w:val="00C24016"/>
    <w:rsid w:val="00C24904"/>
    <w:rsid w:val="00C24BC8"/>
    <w:rsid w:val="00C2541E"/>
    <w:rsid w:val="00C25F86"/>
    <w:rsid w:val="00C2649C"/>
    <w:rsid w:val="00C26623"/>
    <w:rsid w:val="00C26685"/>
    <w:rsid w:val="00C268C0"/>
    <w:rsid w:val="00C26D74"/>
    <w:rsid w:val="00C26E9A"/>
    <w:rsid w:val="00C2701E"/>
    <w:rsid w:val="00C2748B"/>
    <w:rsid w:val="00C27850"/>
    <w:rsid w:val="00C30824"/>
    <w:rsid w:val="00C30AA8"/>
    <w:rsid w:val="00C30F87"/>
    <w:rsid w:val="00C31BF8"/>
    <w:rsid w:val="00C31FAD"/>
    <w:rsid w:val="00C3273C"/>
    <w:rsid w:val="00C3307F"/>
    <w:rsid w:val="00C33F77"/>
    <w:rsid w:val="00C348FF"/>
    <w:rsid w:val="00C34CC3"/>
    <w:rsid w:val="00C34F30"/>
    <w:rsid w:val="00C35F8E"/>
    <w:rsid w:val="00C363E7"/>
    <w:rsid w:val="00C3640A"/>
    <w:rsid w:val="00C36F96"/>
    <w:rsid w:val="00C37086"/>
    <w:rsid w:val="00C3796D"/>
    <w:rsid w:val="00C4057F"/>
    <w:rsid w:val="00C40753"/>
    <w:rsid w:val="00C40815"/>
    <w:rsid w:val="00C40B89"/>
    <w:rsid w:val="00C40B90"/>
    <w:rsid w:val="00C41BEB"/>
    <w:rsid w:val="00C427A2"/>
    <w:rsid w:val="00C42E64"/>
    <w:rsid w:val="00C438A2"/>
    <w:rsid w:val="00C43C61"/>
    <w:rsid w:val="00C441C2"/>
    <w:rsid w:val="00C4421D"/>
    <w:rsid w:val="00C47715"/>
    <w:rsid w:val="00C47B24"/>
    <w:rsid w:val="00C50040"/>
    <w:rsid w:val="00C507A3"/>
    <w:rsid w:val="00C511FE"/>
    <w:rsid w:val="00C5183A"/>
    <w:rsid w:val="00C51B9C"/>
    <w:rsid w:val="00C51BEC"/>
    <w:rsid w:val="00C521AE"/>
    <w:rsid w:val="00C52B13"/>
    <w:rsid w:val="00C53591"/>
    <w:rsid w:val="00C547CC"/>
    <w:rsid w:val="00C54A87"/>
    <w:rsid w:val="00C55428"/>
    <w:rsid w:val="00C55DE1"/>
    <w:rsid w:val="00C56373"/>
    <w:rsid w:val="00C56A7A"/>
    <w:rsid w:val="00C56BC5"/>
    <w:rsid w:val="00C57185"/>
    <w:rsid w:val="00C572FF"/>
    <w:rsid w:val="00C57683"/>
    <w:rsid w:val="00C57991"/>
    <w:rsid w:val="00C60B64"/>
    <w:rsid w:val="00C60D23"/>
    <w:rsid w:val="00C6144E"/>
    <w:rsid w:val="00C615B8"/>
    <w:rsid w:val="00C61AFD"/>
    <w:rsid w:val="00C62421"/>
    <w:rsid w:val="00C62D67"/>
    <w:rsid w:val="00C633BA"/>
    <w:rsid w:val="00C6356B"/>
    <w:rsid w:val="00C652E2"/>
    <w:rsid w:val="00C653FB"/>
    <w:rsid w:val="00C65AA8"/>
    <w:rsid w:val="00C65CBF"/>
    <w:rsid w:val="00C66375"/>
    <w:rsid w:val="00C667D0"/>
    <w:rsid w:val="00C66998"/>
    <w:rsid w:val="00C66AD7"/>
    <w:rsid w:val="00C66E3C"/>
    <w:rsid w:val="00C67EA5"/>
    <w:rsid w:val="00C70107"/>
    <w:rsid w:val="00C70E36"/>
    <w:rsid w:val="00C71279"/>
    <w:rsid w:val="00C71351"/>
    <w:rsid w:val="00C71A08"/>
    <w:rsid w:val="00C72625"/>
    <w:rsid w:val="00C7271D"/>
    <w:rsid w:val="00C72B6C"/>
    <w:rsid w:val="00C732DE"/>
    <w:rsid w:val="00C73FAB"/>
    <w:rsid w:val="00C747DA"/>
    <w:rsid w:val="00C74CF6"/>
    <w:rsid w:val="00C75062"/>
    <w:rsid w:val="00C7526B"/>
    <w:rsid w:val="00C75A01"/>
    <w:rsid w:val="00C75BCA"/>
    <w:rsid w:val="00C75C66"/>
    <w:rsid w:val="00C75DB6"/>
    <w:rsid w:val="00C76E04"/>
    <w:rsid w:val="00C76FB0"/>
    <w:rsid w:val="00C81278"/>
    <w:rsid w:val="00C81326"/>
    <w:rsid w:val="00C81A2C"/>
    <w:rsid w:val="00C81E27"/>
    <w:rsid w:val="00C82647"/>
    <w:rsid w:val="00C82782"/>
    <w:rsid w:val="00C8285E"/>
    <w:rsid w:val="00C82F2D"/>
    <w:rsid w:val="00C83260"/>
    <w:rsid w:val="00C836F0"/>
    <w:rsid w:val="00C8398B"/>
    <w:rsid w:val="00C84318"/>
    <w:rsid w:val="00C848B7"/>
    <w:rsid w:val="00C856BE"/>
    <w:rsid w:val="00C85F2C"/>
    <w:rsid w:val="00C86485"/>
    <w:rsid w:val="00C8734C"/>
    <w:rsid w:val="00C87388"/>
    <w:rsid w:val="00C87A9E"/>
    <w:rsid w:val="00C91633"/>
    <w:rsid w:val="00C9382C"/>
    <w:rsid w:val="00C94C71"/>
    <w:rsid w:val="00C94F15"/>
    <w:rsid w:val="00C954BD"/>
    <w:rsid w:val="00C95615"/>
    <w:rsid w:val="00C97517"/>
    <w:rsid w:val="00C97C18"/>
    <w:rsid w:val="00C97CC0"/>
    <w:rsid w:val="00C97D75"/>
    <w:rsid w:val="00CA0261"/>
    <w:rsid w:val="00CA04BA"/>
    <w:rsid w:val="00CA136D"/>
    <w:rsid w:val="00CA147B"/>
    <w:rsid w:val="00CA1DF5"/>
    <w:rsid w:val="00CA2400"/>
    <w:rsid w:val="00CA24A1"/>
    <w:rsid w:val="00CA27F3"/>
    <w:rsid w:val="00CA2D7A"/>
    <w:rsid w:val="00CA41B5"/>
    <w:rsid w:val="00CA4330"/>
    <w:rsid w:val="00CA47F5"/>
    <w:rsid w:val="00CA4CA2"/>
    <w:rsid w:val="00CA5103"/>
    <w:rsid w:val="00CA5368"/>
    <w:rsid w:val="00CA6310"/>
    <w:rsid w:val="00CA6FE5"/>
    <w:rsid w:val="00CA7B88"/>
    <w:rsid w:val="00CB0113"/>
    <w:rsid w:val="00CB058C"/>
    <w:rsid w:val="00CB0BE4"/>
    <w:rsid w:val="00CB0DD0"/>
    <w:rsid w:val="00CB121D"/>
    <w:rsid w:val="00CB14A4"/>
    <w:rsid w:val="00CB2CCA"/>
    <w:rsid w:val="00CB30D0"/>
    <w:rsid w:val="00CB3502"/>
    <w:rsid w:val="00CB37A5"/>
    <w:rsid w:val="00CB3C01"/>
    <w:rsid w:val="00CB3EBC"/>
    <w:rsid w:val="00CB44B7"/>
    <w:rsid w:val="00CB493B"/>
    <w:rsid w:val="00CB4EC9"/>
    <w:rsid w:val="00CB5187"/>
    <w:rsid w:val="00CB5256"/>
    <w:rsid w:val="00CB570A"/>
    <w:rsid w:val="00CB5A4C"/>
    <w:rsid w:val="00CB679C"/>
    <w:rsid w:val="00CB6A84"/>
    <w:rsid w:val="00CB6A85"/>
    <w:rsid w:val="00CB7121"/>
    <w:rsid w:val="00CB7364"/>
    <w:rsid w:val="00CB768E"/>
    <w:rsid w:val="00CB7B4A"/>
    <w:rsid w:val="00CB7C4A"/>
    <w:rsid w:val="00CB7ECC"/>
    <w:rsid w:val="00CC0B1E"/>
    <w:rsid w:val="00CC0C76"/>
    <w:rsid w:val="00CC1475"/>
    <w:rsid w:val="00CC1DED"/>
    <w:rsid w:val="00CC319E"/>
    <w:rsid w:val="00CC340A"/>
    <w:rsid w:val="00CC36E9"/>
    <w:rsid w:val="00CC3860"/>
    <w:rsid w:val="00CC597B"/>
    <w:rsid w:val="00CC5AA0"/>
    <w:rsid w:val="00CC669A"/>
    <w:rsid w:val="00CC75B6"/>
    <w:rsid w:val="00CC779B"/>
    <w:rsid w:val="00CD0261"/>
    <w:rsid w:val="00CD0BBF"/>
    <w:rsid w:val="00CD288F"/>
    <w:rsid w:val="00CD28B2"/>
    <w:rsid w:val="00CD2DD0"/>
    <w:rsid w:val="00CD33EE"/>
    <w:rsid w:val="00CD3745"/>
    <w:rsid w:val="00CD3776"/>
    <w:rsid w:val="00CD4B48"/>
    <w:rsid w:val="00CD4D65"/>
    <w:rsid w:val="00CD5120"/>
    <w:rsid w:val="00CD55B1"/>
    <w:rsid w:val="00CD5DA2"/>
    <w:rsid w:val="00CD648D"/>
    <w:rsid w:val="00CD6B80"/>
    <w:rsid w:val="00CD7616"/>
    <w:rsid w:val="00CD775A"/>
    <w:rsid w:val="00CE01B5"/>
    <w:rsid w:val="00CE021F"/>
    <w:rsid w:val="00CE0765"/>
    <w:rsid w:val="00CE0959"/>
    <w:rsid w:val="00CE0B98"/>
    <w:rsid w:val="00CE2312"/>
    <w:rsid w:val="00CE2859"/>
    <w:rsid w:val="00CE336E"/>
    <w:rsid w:val="00CE384F"/>
    <w:rsid w:val="00CE3CDF"/>
    <w:rsid w:val="00CE3D08"/>
    <w:rsid w:val="00CE3E07"/>
    <w:rsid w:val="00CE455E"/>
    <w:rsid w:val="00CE68A3"/>
    <w:rsid w:val="00CE749F"/>
    <w:rsid w:val="00CE79A8"/>
    <w:rsid w:val="00CE7BC1"/>
    <w:rsid w:val="00CE7E34"/>
    <w:rsid w:val="00CF0639"/>
    <w:rsid w:val="00CF0AE5"/>
    <w:rsid w:val="00CF12B7"/>
    <w:rsid w:val="00CF14A0"/>
    <w:rsid w:val="00CF19DF"/>
    <w:rsid w:val="00CF1ED5"/>
    <w:rsid w:val="00CF1F8D"/>
    <w:rsid w:val="00CF2172"/>
    <w:rsid w:val="00CF25F6"/>
    <w:rsid w:val="00CF2BBB"/>
    <w:rsid w:val="00CF32CA"/>
    <w:rsid w:val="00CF366B"/>
    <w:rsid w:val="00CF3B6C"/>
    <w:rsid w:val="00CF4810"/>
    <w:rsid w:val="00CF4D38"/>
    <w:rsid w:val="00CF4F1F"/>
    <w:rsid w:val="00CF4F47"/>
    <w:rsid w:val="00CF5030"/>
    <w:rsid w:val="00CF6A40"/>
    <w:rsid w:val="00CF6ED0"/>
    <w:rsid w:val="00CF7193"/>
    <w:rsid w:val="00D00511"/>
    <w:rsid w:val="00D005B4"/>
    <w:rsid w:val="00D00784"/>
    <w:rsid w:val="00D00BC5"/>
    <w:rsid w:val="00D00D4D"/>
    <w:rsid w:val="00D00E6F"/>
    <w:rsid w:val="00D01549"/>
    <w:rsid w:val="00D019EA"/>
    <w:rsid w:val="00D01AD1"/>
    <w:rsid w:val="00D02277"/>
    <w:rsid w:val="00D022F4"/>
    <w:rsid w:val="00D02BB4"/>
    <w:rsid w:val="00D03128"/>
    <w:rsid w:val="00D033C8"/>
    <w:rsid w:val="00D03B43"/>
    <w:rsid w:val="00D03C14"/>
    <w:rsid w:val="00D046B2"/>
    <w:rsid w:val="00D04B2D"/>
    <w:rsid w:val="00D04C84"/>
    <w:rsid w:val="00D04E2F"/>
    <w:rsid w:val="00D052B0"/>
    <w:rsid w:val="00D053AF"/>
    <w:rsid w:val="00D0545B"/>
    <w:rsid w:val="00D058FD"/>
    <w:rsid w:val="00D05F86"/>
    <w:rsid w:val="00D06433"/>
    <w:rsid w:val="00D070BE"/>
    <w:rsid w:val="00D07169"/>
    <w:rsid w:val="00D07583"/>
    <w:rsid w:val="00D0769F"/>
    <w:rsid w:val="00D07C40"/>
    <w:rsid w:val="00D1003B"/>
    <w:rsid w:val="00D102A5"/>
    <w:rsid w:val="00D109FA"/>
    <w:rsid w:val="00D10F4D"/>
    <w:rsid w:val="00D10F85"/>
    <w:rsid w:val="00D111EF"/>
    <w:rsid w:val="00D11712"/>
    <w:rsid w:val="00D11EC0"/>
    <w:rsid w:val="00D120D2"/>
    <w:rsid w:val="00D12746"/>
    <w:rsid w:val="00D1312B"/>
    <w:rsid w:val="00D13294"/>
    <w:rsid w:val="00D13A91"/>
    <w:rsid w:val="00D13CB3"/>
    <w:rsid w:val="00D14D12"/>
    <w:rsid w:val="00D171C8"/>
    <w:rsid w:val="00D20137"/>
    <w:rsid w:val="00D208E6"/>
    <w:rsid w:val="00D2190E"/>
    <w:rsid w:val="00D21A55"/>
    <w:rsid w:val="00D22651"/>
    <w:rsid w:val="00D22EBF"/>
    <w:rsid w:val="00D23AD0"/>
    <w:rsid w:val="00D23B0A"/>
    <w:rsid w:val="00D23E23"/>
    <w:rsid w:val="00D24239"/>
    <w:rsid w:val="00D24BAF"/>
    <w:rsid w:val="00D24C26"/>
    <w:rsid w:val="00D255C6"/>
    <w:rsid w:val="00D25F2F"/>
    <w:rsid w:val="00D2620A"/>
    <w:rsid w:val="00D27091"/>
    <w:rsid w:val="00D277EE"/>
    <w:rsid w:val="00D27D59"/>
    <w:rsid w:val="00D309DD"/>
    <w:rsid w:val="00D30C09"/>
    <w:rsid w:val="00D30C66"/>
    <w:rsid w:val="00D30ECB"/>
    <w:rsid w:val="00D31163"/>
    <w:rsid w:val="00D31D1F"/>
    <w:rsid w:val="00D31D60"/>
    <w:rsid w:val="00D3238A"/>
    <w:rsid w:val="00D3239D"/>
    <w:rsid w:val="00D3330C"/>
    <w:rsid w:val="00D3330E"/>
    <w:rsid w:val="00D3349D"/>
    <w:rsid w:val="00D33682"/>
    <w:rsid w:val="00D34598"/>
    <w:rsid w:val="00D3511A"/>
    <w:rsid w:val="00D35572"/>
    <w:rsid w:val="00D35F28"/>
    <w:rsid w:val="00D36458"/>
    <w:rsid w:val="00D3672A"/>
    <w:rsid w:val="00D368A2"/>
    <w:rsid w:val="00D368FF"/>
    <w:rsid w:val="00D369D2"/>
    <w:rsid w:val="00D36D8E"/>
    <w:rsid w:val="00D374D1"/>
    <w:rsid w:val="00D37596"/>
    <w:rsid w:val="00D37899"/>
    <w:rsid w:val="00D37FCE"/>
    <w:rsid w:val="00D40238"/>
    <w:rsid w:val="00D40D79"/>
    <w:rsid w:val="00D4117C"/>
    <w:rsid w:val="00D41258"/>
    <w:rsid w:val="00D420F0"/>
    <w:rsid w:val="00D43430"/>
    <w:rsid w:val="00D439C3"/>
    <w:rsid w:val="00D449C6"/>
    <w:rsid w:val="00D44A3B"/>
    <w:rsid w:val="00D451A0"/>
    <w:rsid w:val="00D451C2"/>
    <w:rsid w:val="00D45385"/>
    <w:rsid w:val="00D45C34"/>
    <w:rsid w:val="00D461CA"/>
    <w:rsid w:val="00D4777F"/>
    <w:rsid w:val="00D478D3"/>
    <w:rsid w:val="00D5062B"/>
    <w:rsid w:val="00D50B46"/>
    <w:rsid w:val="00D512DF"/>
    <w:rsid w:val="00D51867"/>
    <w:rsid w:val="00D519DD"/>
    <w:rsid w:val="00D51AD4"/>
    <w:rsid w:val="00D53414"/>
    <w:rsid w:val="00D54B76"/>
    <w:rsid w:val="00D54E08"/>
    <w:rsid w:val="00D5508A"/>
    <w:rsid w:val="00D55828"/>
    <w:rsid w:val="00D55C1D"/>
    <w:rsid w:val="00D55FA9"/>
    <w:rsid w:val="00D56305"/>
    <w:rsid w:val="00D5641F"/>
    <w:rsid w:val="00D56495"/>
    <w:rsid w:val="00D566F1"/>
    <w:rsid w:val="00D57388"/>
    <w:rsid w:val="00D61A0D"/>
    <w:rsid w:val="00D62790"/>
    <w:rsid w:val="00D63F0E"/>
    <w:rsid w:val="00D63F45"/>
    <w:rsid w:val="00D64048"/>
    <w:rsid w:val="00D645A6"/>
    <w:rsid w:val="00D64B80"/>
    <w:rsid w:val="00D64E9D"/>
    <w:rsid w:val="00D65A11"/>
    <w:rsid w:val="00D65B91"/>
    <w:rsid w:val="00D662C7"/>
    <w:rsid w:val="00D6688A"/>
    <w:rsid w:val="00D66CD5"/>
    <w:rsid w:val="00D67145"/>
    <w:rsid w:val="00D7057C"/>
    <w:rsid w:val="00D70FF2"/>
    <w:rsid w:val="00D7160F"/>
    <w:rsid w:val="00D7197E"/>
    <w:rsid w:val="00D71DAC"/>
    <w:rsid w:val="00D726FD"/>
    <w:rsid w:val="00D72C26"/>
    <w:rsid w:val="00D73242"/>
    <w:rsid w:val="00D73288"/>
    <w:rsid w:val="00D73686"/>
    <w:rsid w:val="00D7371E"/>
    <w:rsid w:val="00D73F44"/>
    <w:rsid w:val="00D741DB"/>
    <w:rsid w:val="00D742A0"/>
    <w:rsid w:val="00D74451"/>
    <w:rsid w:val="00D74AA1"/>
    <w:rsid w:val="00D74E88"/>
    <w:rsid w:val="00D75216"/>
    <w:rsid w:val="00D756A7"/>
    <w:rsid w:val="00D75BC1"/>
    <w:rsid w:val="00D75D33"/>
    <w:rsid w:val="00D75E56"/>
    <w:rsid w:val="00D76167"/>
    <w:rsid w:val="00D763AE"/>
    <w:rsid w:val="00D76CD8"/>
    <w:rsid w:val="00D76F2E"/>
    <w:rsid w:val="00D77919"/>
    <w:rsid w:val="00D779D4"/>
    <w:rsid w:val="00D8158C"/>
    <w:rsid w:val="00D8359E"/>
    <w:rsid w:val="00D85096"/>
    <w:rsid w:val="00D857FE"/>
    <w:rsid w:val="00D86F69"/>
    <w:rsid w:val="00D86F82"/>
    <w:rsid w:val="00D86FDB"/>
    <w:rsid w:val="00D87458"/>
    <w:rsid w:val="00D87AC4"/>
    <w:rsid w:val="00D901F7"/>
    <w:rsid w:val="00D90311"/>
    <w:rsid w:val="00D907DF"/>
    <w:rsid w:val="00D907F2"/>
    <w:rsid w:val="00D913F3"/>
    <w:rsid w:val="00D915FF"/>
    <w:rsid w:val="00D91CC6"/>
    <w:rsid w:val="00D92BBF"/>
    <w:rsid w:val="00D933F6"/>
    <w:rsid w:val="00D93F68"/>
    <w:rsid w:val="00D94010"/>
    <w:rsid w:val="00D948C4"/>
    <w:rsid w:val="00D94E85"/>
    <w:rsid w:val="00D962CF"/>
    <w:rsid w:val="00D9652E"/>
    <w:rsid w:val="00D96531"/>
    <w:rsid w:val="00D96E0B"/>
    <w:rsid w:val="00D97A0A"/>
    <w:rsid w:val="00D97CEB"/>
    <w:rsid w:val="00DA0A11"/>
    <w:rsid w:val="00DA0AF3"/>
    <w:rsid w:val="00DA0F56"/>
    <w:rsid w:val="00DA0F9F"/>
    <w:rsid w:val="00DA26B3"/>
    <w:rsid w:val="00DA2FCF"/>
    <w:rsid w:val="00DA3113"/>
    <w:rsid w:val="00DA3199"/>
    <w:rsid w:val="00DA38EC"/>
    <w:rsid w:val="00DA3AAC"/>
    <w:rsid w:val="00DA3F40"/>
    <w:rsid w:val="00DA435A"/>
    <w:rsid w:val="00DA43EB"/>
    <w:rsid w:val="00DA465F"/>
    <w:rsid w:val="00DA4823"/>
    <w:rsid w:val="00DA4E2E"/>
    <w:rsid w:val="00DA518C"/>
    <w:rsid w:val="00DA5635"/>
    <w:rsid w:val="00DA5B16"/>
    <w:rsid w:val="00DA654C"/>
    <w:rsid w:val="00DA6636"/>
    <w:rsid w:val="00DA77DE"/>
    <w:rsid w:val="00DA7C18"/>
    <w:rsid w:val="00DB0A0F"/>
    <w:rsid w:val="00DB2AEF"/>
    <w:rsid w:val="00DB2B51"/>
    <w:rsid w:val="00DB341C"/>
    <w:rsid w:val="00DB35FD"/>
    <w:rsid w:val="00DB4525"/>
    <w:rsid w:val="00DB47A5"/>
    <w:rsid w:val="00DB4CE3"/>
    <w:rsid w:val="00DB4D17"/>
    <w:rsid w:val="00DB51F4"/>
    <w:rsid w:val="00DB55E1"/>
    <w:rsid w:val="00DB5EDA"/>
    <w:rsid w:val="00DB7CED"/>
    <w:rsid w:val="00DC09FC"/>
    <w:rsid w:val="00DC102C"/>
    <w:rsid w:val="00DC15B7"/>
    <w:rsid w:val="00DC1EC8"/>
    <w:rsid w:val="00DC2E18"/>
    <w:rsid w:val="00DC2FA0"/>
    <w:rsid w:val="00DC30FE"/>
    <w:rsid w:val="00DC3512"/>
    <w:rsid w:val="00DC385E"/>
    <w:rsid w:val="00DC3BBF"/>
    <w:rsid w:val="00DC3C05"/>
    <w:rsid w:val="00DC3EC8"/>
    <w:rsid w:val="00DC4068"/>
    <w:rsid w:val="00DC4145"/>
    <w:rsid w:val="00DC493B"/>
    <w:rsid w:val="00DC5FC9"/>
    <w:rsid w:val="00DC759F"/>
    <w:rsid w:val="00DD0B51"/>
    <w:rsid w:val="00DD0BE6"/>
    <w:rsid w:val="00DD1707"/>
    <w:rsid w:val="00DD1C59"/>
    <w:rsid w:val="00DD23B0"/>
    <w:rsid w:val="00DD2FD9"/>
    <w:rsid w:val="00DD3272"/>
    <w:rsid w:val="00DD3467"/>
    <w:rsid w:val="00DD45B5"/>
    <w:rsid w:val="00DD474F"/>
    <w:rsid w:val="00DD4A1A"/>
    <w:rsid w:val="00DD52FC"/>
    <w:rsid w:val="00DD5516"/>
    <w:rsid w:val="00DD592D"/>
    <w:rsid w:val="00DD5C14"/>
    <w:rsid w:val="00DD5C3A"/>
    <w:rsid w:val="00DD6405"/>
    <w:rsid w:val="00DD64C8"/>
    <w:rsid w:val="00DD674D"/>
    <w:rsid w:val="00DD701C"/>
    <w:rsid w:val="00DD7DA4"/>
    <w:rsid w:val="00DD7E8C"/>
    <w:rsid w:val="00DE017D"/>
    <w:rsid w:val="00DE0CC3"/>
    <w:rsid w:val="00DE0F83"/>
    <w:rsid w:val="00DE2C73"/>
    <w:rsid w:val="00DE3136"/>
    <w:rsid w:val="00DE39F4"/>
    <w:rsid w:val="00DE39F8"/>
    <w:rsid w:val="00DE3A27"/>
    <w:rsid w:val="00DE3A6B"/>
    <w:rsid w:val="00DE3C7D"/>
    <w:rsid w:val="00DE4965"/>
    <w:rsid w:val="00DE4EA8"/>
    <w:rsid w:val="00DE50FD"/>
    <w:rsid w:val="00DE5854"/>
    <w:rsid w:val="00DE587D"/>
    <w:rsid w:val="00DE5C42"/>
    <w:rsid w:val="00DE5CC8"/>
    <w:rsid w:val="00DE6805"/>
    <w:rsid w:val="00DE7807"/>
    <w:rsid w:val="00DE7C25"/>
    <w:rsid w:val="00DE7D23"/>
    <w:rsid w:val="00DF0CCC"/>
    <w:rsid w:val="00DF0D0A"/>
    <w:rsid w:val="00DF1211"/>
    <w:rsid w:val="00DF1385"/>
    <w:rsid w:val="00DF1FB9"/>
    <w:rsid w:val="00DF2469"/>
    <w:rsid w:val="00DF2EB3"/>
    <w:rsid w:val="00DF316E"/>
    <w:rsid w:val="00DF3626"/>
    <w:rsid w:val="00DF3FC2"/>
    <w:rsid w:val="00DF58E5"/>
    <w:rsid w:val="00DF7634"/>
    <w:rsid w:val="00DF79E1"/>
    <w:rsid w:val="00DF7B07"/>
    <w:rsid w:val="00E000D0"/>
    <w:rsid w:val="00E00F2E"/>
    <w:rsid w:val="00E01525"/>
    <w:rsid w:val="00E0160E"/>
    <w:rsid w:val="00E0186E"/>
    <w:rsid w:val="00E01D83"/>
    <w:rsid w:val="00E01FE1"/>
    <w:rsid w:val="00E024B2"/>
    <w:rsid w:val="00E025CC"/>
    <w:rsid w:val="00E02FCC"/>
    <w:rsid w:val="00E03063"/>
    <w:rsid w:val="00E036B3"/>
    <w:rsid w:val="00E03797"/>
    <w:rsid w:val="00E057EA"/>
    <w:rsid w:val="00E05BBB"/>
    <w:rsid w:val="00E06147"/>
    <w:rsid w:val="00E06FAA"/>
    <w:rsid w:val="00E07AA2"/>
    <w:rsid w:val="00E1015B"/>
    <w:rsid w:val="00E106AE"/>
    <w:rsid w:val="00E10723"/>
    <w:rsid w:val="00E10E5A"/>
    <w:rsid w:val="00E11631"/>
    <w:rsid w:val="00E11A5C"/>
    <w:rsid w:val="00E1223A"/>
    <w:rsid w:val="00E122A9"/>
    <w:rsid w:val="00E12ABE"/>
    <w:rsid w:val="00E133FD"/>
    <w:rsid w:val="00E1415F"/>
    <w:rsid w:val="00E15683"/>
    <w:rsid w:val="00E1603D"/>
    <w:rsid w:val="00E171AC"/>
    <w:rsid w:val="00E177C6"/>
    <w:rsid w:val="00E1784D"/>
    <w:rsid w:val="00E20A95"/>
    <w:rsid w:val="00E20E02"/>
    <w:rsid w:val="00E21329"/>
    <w:rsid w:val="00E21806"/>
    <w:rsid w:val="00E21BD1"/>
    <w:rsid w:val="00E2282E"/>
    <w:rsid w:val="00E2294D"/>
    <w:rsid w:val="00E2297A"/>
    <w:rsid w:val="00E229C1"/>
    <w:rsid w:val="00E22C09"/>
    <w:rsid w:val="00E2339C"/>
    <w:rsid w:val="00E238C8"/>
    <w:rsid w:val="00E239E9"/>
    <w:rsid w:val="00E23FAE"/>
    <w:rsid w:val="00E25C75"/>
    <w:rsid w:val="00E26416"/>
    <w:rsid w:val="00E2709E"/>
    <w:rsid w:val="00E2796A"/>
    <w:rsid w:val="00E30003"/>
    <w:rsid w:val="00E30CDC"/>
    <w:rsid w:val="00E31053"/>
    <w:rsid w:val="00E313CE"/>
    <w:rsid w:val="00E31F09"/>
    <w:rsid w:val="00E320DB"/>
    <w:rsid w:val="00E32733"/>
    <w:rsid w:val="00E32DB0"/>
    <w:rsid w:val="00E331D5"/>
    <w:rsid w:val="00E33AB2"/>
    <w:rsid w:val="00E33E69"/>
    <w:rsid w:val="00E3493A"/>
    <w:rsid w:val="00E3497F"/>
    <w:rsid w:val="00E34E6A"/>
    <w:rsid w:val="00E34F1E"/>
    <w:rsid w:val="00E35F0A"/>
    <w:rsid w:val="00E36245"/>
    <w:rsid w:val="00E363CF"/>
    <w:rsid w:val="00E36D49"/>
    <w:rsid w:val="00E36D6F"/>
    <w:rsid w:val="00E36E14"/>
    <w:rsid w:val="00E408E9"/>
    <w:rsid w:val="00E418F1"/>
    <w:rsid w:val="00E41C29"/>
    <w:rsid w:val="00E4238A"/>
    <w:rsid w:val="00E423EE"/>
    <w:rsid w:val="00E4324D"/>
    <w:rsid w:val="00E43812"/>
    <w:rsid w:val="00E4443F"/>
    <w:rsid w:val="00E4461A"/>
    <w:rsid w:val="00E44935"/>
    <w:rsid w:val="00E4579A"/>
    <w:rsid w:val="00E458C7"/>
    <w:rsid w:val="00E46771"/>
    <w:rsid w:val="00E46E0B"/>
    <w:rsid w:val="00E471ED"/>
    <w:rsid w:val="00E475F3"/>
    <w:rsid w:val="00E478DA"/>
    <w:rsid w:val="00E479FF"/>
    <w:rsid w:val="00E47B4E"/>
    <w:rsid w:val="00E5076A"/>
    <w:rsid w:val="00E50934"/>
    <w:rsid w:val="00E50E1F"/>
    <w:rsid w:val="00E52538"/>
    <w:rsid w:val="00E528AD"/>
    <w:rsid w:val="00E52A22"/>
    <w:rsid w:val="00E53041"/>
    <w:rsid w:val="00E535C2"/>
    <w:rsid w:val="00E53728"/>
    <w:rsid w:val="00E53914"/>
    <w:rsid w:val="00E540D5"/>
    <w:rsid w:val="00E54A4F"/>
    <w:rsid w:val="00E564BC"/>
    <w:rsid w:val="00E5696B"/>
    <w:rsid w:val="00E57EC1"/>
    <w:rsid w:val="00E60221"/>
    <w:rsid w:val="00E6098E"/>
    <w:rsid w:val="00E60A5A"/>
    <w:rsid w:val="00E61389"/>
    <w:rsid w:val="00E61780"/>
    <w:rsid w:val="00E6301A"/>
    <w:rsid w:val="00E649E1"/>
    <w:rsid w:val="00E65663"/>
    <w:rsid w:val="00E661DB"/>
    <w:rsid w:val="00E662E6"/>
    <w:rsid w:val="00E66781"/>
    <w:rsid w:val="00E66C88"/>
    <w:rsid w:val="00E67BA3"/>
    <w:rsid w:val="00E67D73"/>
    <w:rsid w:val="00E67D7A"/>
    <w:rsid w:val="00E71086"/>
    <w:rsid w:val="00E715A6"/>
    <w:rsid w:val="00E71B32"/>
    <w:rsid w:val="00E72079"/>
    <w:rsid w:val="00E72E8F"/>
    <w:rsid w:val="00E72F98"/>
    <w:rsid w:val="00E736AA"/>
    <w:rsid w:val="00E7391F"/>
    <w:rsid w:val="00E745BB"/>
    <w:rsid w:val="00E748D7"/>
    <w:rsid w:val="00E75BEC"/>
    <w:rsid w:val="00E7632F"/>
    <w:rsid w:val="00E767E3"/>
    <w:rsid w:val="00E76AB0"/>
    <w:rsid w:val="00E773B2"/>
    <w:rsid w:val="00E777A5"/>
    <w:rsid w:val="00E77BF3"/>
    <w:rsid w:val="00E77E2D"/>
    <w:rsid w:val="00E77E32"/>
    <w:rsid w:val="00E800B4"/>
    <w:rsid w:val="00E809C8"/>
    <w:rsid w:val="00E80EE9"/>
    <w:rsid w:val="00E8173D"/>
    <w:rsid w:val="00E81907"/>
    <w:rsid w:val="00E81B11"/>
    <w:rsid w:val="00E81DA3"/>
    <w:rsid w:val="00E823DF"/>
    <w:rsid w:val="00E825D5"/>
    <w:rsid w:val="00E82A5B"/>
    <w:rsid w:val="00E82D76"/>
    <w:rsid w:val="00E82FC8"/>
    <w:rsid w:val="00E8339E"/>
    <w:rsid w:val="00E834BF"/>
    <w:rsid w:val="00E83987"/>
    <w:rsid w:val="00E84CC4"/>
    <w:rsid w:val="00E87BD5"/>
    <w:rsid w:val="00E87C5D"/>
    <w:rsid w:val="00E90B12"/>
    <w:rsid w:val="00E91E57"/>
    <w:rsid w:val="00E921EF"/>
    <w:rsid w:val="00E92BF5"/>
    <w:rsid w:val="00E95897"/>
    <w:rsid w:val="00E9594C"/>
    <w:rsid w:val="00E95C12"/>
    <w:rsid w:val="00E95DDA"/>
    <w:rsid w:val="00E972A2"/>
    <w:rsid w:val="00E97E4F"/>
    <w:rsid w:val="00EA021F"/>
    <w:rsid w:val="00EA0243"/>
    <w:rsid w:val="00EA03AA"/>
    <w:rsid w:val="00EA0837"/>
    <w:rsid w:val="00EA12EA"/>
    <w:rsid w:val="00EA141E"/>
    <w:rsid w:val="00EA1B41"/>
    <w:rsid w:val="00EA1DF6"/>
    <w:rsid w:val="00EA2134"/>
    <w:rsid w:val="00EA23AC"/>
    <w:rsid w:val="00EA288F"/>
    <w:rsid w:val="00EA2B29"/>
    <w:rsid w:val="00EA2BF9"/>
    <w:rsid w:val="00EA2C90"/>
    <w:rsid w:val="00EA35FC"/>
    <w:rsid w:val="00EA3942"/>
    <w:rsid w:val="00EA3F5C"/>
    <w:rsid w:val="00EA5A78"/>
    <w:rsid w:val="00EA5DE5"/>
    <w:rsid w:val="00EA71D3"/>
    <w:rsid w:val="00EA7791"/>
    <w:rsid w:val="00EB00BA"/>
    <w:rsid w:val="00EB051D"/>
    <w:rsid w:val="00EB1072"/>
    <w:rsid w:val="00EB1A14"/>
    <w:rsid w:val="00EB1A97"/>
    <w:rsid w:val="00EB1C52"/>
    <w:rsid w:val="00EB1DDC"/>
    <w:rsid w:val="00EB2196"/>
    <w:rsid w:val="00EB2610"/>
    <w:rsid w:val="00EB2A87"/>
    <w:rsid w:val="00EB2C1A"/>
    <w:rsid w:val="00EB2D92"/>
    <w:rsid w:val="00EB3229"/>
    <w:rsid w:val="00EB341F"/>
    <w:rsid w:val="00EB43C4"/>
    <w:rsid w:val="00EB4871"/>
    <w:rsid w:val="00EB5AD3"/>
    <w:rsid w:val="00EB5C2A"/>
    <w:rsid w:val="00EB686E"/>
    <w:rsid w:val="00EB6974"/>
    <w:rsid w:val="00EB6D6E"/>
    <w:rsid w:val="00EB7570"/>
    <w:rsid w:val="00EB76BD"/>
    <w:rsid w:val="00EC05A9"/>
    <w:rsid w:val="00EC07EF"/>
    <w:rsid w:val="00EC1FD3"/>
    <w:rsid w:val="00EC2103"/>
    <w:rsid w:val="00EC27C8"/>
    <w:rsid w:val="00EC2BE5"/>
    <w:rsid w:val="00EC2CCA"/>
    <w:rsid w:val="00EC2E57"/>
    <w:rsid w:val="00EC2E71"/>
    <w:rsid w:val="00EC48A6"/>
    <w:rsid w:val="00EC4BC3"/>
    <w:rsid w:val="00EC4D53"/>
    <w:rsid w:val="00EC5347"/>
    <w:rsid w:val="00EC5B41"/>
    <w:rsid w:val="00EC5FAC"/>
    <w:rsid w:val="00EC6B91"/>
    <w:rsid w:val="00EC7083"/>
    <w:rsid w:val="00EC7652"/>
    <w:rsid w:val="00EC766D"/>
    <w:rsid w:val="00EC7835"/>
    <w:rsid w:val="00ED05EB"/>
    <w:rsid w:val="00ED0D53"/>
    <w:rsid w:val="00ED0ED2"/>
    <w:rsid w:val="00ED25BD"/>
    <w:rsid w:val="00ED3605"/>
    <w:rsid w:val="00ED3CE8"/>
    <w:rsid w:val="00ED47E4"/>
    <w:rsid w:val="00ED4B01"/>
    <w:rsid w:val="00ED5511"/>
    <w:rsid w:val="00ED58AD"/>
    <w:rsid w:val="00ED5E13"/>
    <w:rsid w:val="00ED6524"/>
    <w:rsid w:val="00ED659F"/>
    <w:rsid w:val="00ED6A91"/>
    <w:rsid w:val="00ED6C71"/>
    <w:rsid w:val="00ED71AE"/>
    <w:rsid w:val="00ED73A4"/>
    <w:rsid w:val="00ED781B"/>
    <w:rsid w:val="00ED7D8F"/>
    <w:rsid w:val="00EE1A53"/>
    <w:rsid w:val="00EE1BEE"/>
    <w:rsid w:val="00EE2172"/>
    <w:rsid w:val="00EE22A7"/>
    <w:rsid w:val="00EE3627"/>
    <w:rsid w:val="00EE4D2B"/>
    <w:rsid w:val="00EE559E"/>
    <w:rsid w:val="00EE5D97"/>
    <w:rsid w:val="00EE5DE3"/>
    <w:rsid w:val="00EE6288"/>
    <w:rsid w:val="00EE66AD"/>
    <w:rsid w:val="00EE66D4"/>
    <w:rsid w:val="00EE6B64"/>
    <w:rsid w:val="00EE6C36"/>
    <w:rsid w:val="00EE6F5D"/>
    <w:rsid w:val="00EE725D"/>
    <w:rsid w:val="00EF00D3"/>
    <w:rsid w:val="00EF0280"/>
    <w:rsid w:val="00EF12CC"/>
    <w:rsid w:val="00EF1613"/>
    <w:rsid w:val="00EF2355"/>
    <w:rsid w:val="00EF3011"/>
    <w:rsid w:val="00EF3786"/>
    <w:rsid w:val="00EF3793"/>
    <w:rsid w:val="00EF3822"/>
    <w:rsid w:val="00EF3BE1"/>
    <w:rsid w:val="00EF41A1"/>
    <w:rsid w:val="00EF4351"/>
    <w:rsid w:val="00EF4927"/>
    <w:rsid w:val="00EF4B23"/>
    <w:rsid w:val="00EF5363"/>
    <w:rsid w:val="00EF5387"/>
    <w:rsid w:val="00EF59F2"/>
    <w:rsid w:val="00EF5B3C"/>
    <w:rsid w:val="00EF622F"/>
    <w:rsid w:val="00EF6E4E"/>
    <w:rsid w:val="00EF713B"/>
    <w:rsid w:val="00EF780A"/>
    <w:rsid w:val="00EF7B3E"/>
    <w:rsid w:val="00F0026E"/>
    <w:rsid w:val="00F0069B"/>
    <w:rsid w:val="00F01D44"/>
    <w:rsid w:val="00F01F24"/>
    <w:rsid w:val="00F02BF0"/>
    <w:rsid w:val="00F03C49"/>
    <w:rsid w:val="00F03F33"/>
    <w:rsid w:val="00F0432C"/>
    <w:rsid w:val="00F04516"/>
    <w:rsid w:val="00F04DA1"/>
    <w:rsid w:val="00F062F5"/>
    <w:rsid w:val="00F06535"/>
    <w:rsid w:val="00F07A6D"/>
    <w:rsid w:val="00F1097C"/>
    <w:rsid w:val="00F121F0"/>
    <w:rsid w:val="00F123F4"/>
    <w:rsid w:val="00F12F63"/>
    <w:rsid w:val="00F1310D"/>
    <w:rsid w:val="00F13971"/>
    <w:rsid w:val="00F14133"/>
    <w:rsid w:val="00F144D6"/>
    <w:rsid w:val="00F14C5F"/>
    <w:rsid w:val="00F14FC4"/>
    <w:rsid w:val="00F1511E"/>
    <w:rsid w:val="00F15860"/>
    <w:rsid w:val="00F15A42"/>
    <w:rsid w:val="00F15DA5"/>
    <w:rsid w:val="00F16108"/>
    <w:rsid w:val="00F16136"/>
    <w:rsid w:val="00F16A70"/>
    <w:rsid w:val="00F16D91"/>
    <w:rsid w:val="00F1705F"/>
    <w:rsid w:val="00F173F4"/>
    <w:rsid w:val="00F201FD"/>
    <w:rsid w:val="00F2085A"/>
    <w:rsid w:val="00F2166C"/>
    <w:rsid w:val="00F2199B"/>
    <w:rsid w:val="00F2227C"/>
    <w:rsid w:val="00F23548"/>
    <w:rsid w:val="00F2359A"/>
    <w:rsid w:val="00F2404C"/>
    <w:rsid w:val="00F2429E"/>
    <w:rsid w:val="00F25371"/>
    <w:rsid w:val="00F25545"/>
    <w:rsid w:val="00F26340"/>
    <w:rsid w:val="00F265B9"/>
    <w:rsid w:val="00F266AA"/>
    <w:rsid w:val="00F2685A"/>
    <w:rsid w:val="00F2701E"/>
    <w:rsid w:val="00F27557"/>
    <w:rsid w:val="00F27661"/>
    <w:rsid w:val="00F27FFD"/>
    <w:rsid w:val="00F3079C"/>
    <w:rsid w:val="00F3223F"/>
    <w:rsid w:val="00F3267F"/>
    <w:rsid w:val="00F327B1"/>
    <w:rsid w:val="00F33779"/>
    <w:rsid w:val="00F33988"/>
    <w:rsid w:val="00F33B9C"/>
    <w:rsid w:val="00F340F6"/>
    <w:rsid w:val="00F34129"/>
    <w:rsid w:val="00F3424C"/>
    <w:rsid w:val="00F3454A"/>
    <w:rsid w:val="00F354AA"/>
    <w:rsid w:val="00F3604D"/>
    <w:rsid w:val="00F3659C"/>
    <w:rsid w:val="00F37037"/>
    <w:rsid w:val="00F373AE"/>
    <w:rsid w:val="00F3771F"/>
    <w:rsid w:val="00F37869"/>
    <w:rsid w:val="00F37A08"/>
    <w:rsid w:val="00F37BB9"/>
    <w:rsid w:val="00F406EC"/>
    <w:rsid w:val="00F40B80"/>
    <w:rsid w:val="00F41B49"/>
    <w:rsid w:val="00F423F0"/>
    <w:rsid w:val="00F42726"/>
    <w:rsid w:val="00F42C78"/>
    <w:rsid w:val="00F43191"/>
    <w:rsid w:val="00F4346B"/>
    <w:rsid w:val="00F43C32"/>
    <w:rsid w:val="00F44601"/>
    <w:rsid w:val="00F453B6"/>
    <w:rsid w:val="00F4568C"/>
    <w:rsid w:val="00F45854"/>
    <w:rsid w:val="00F45D0C"/>
    <w:rsid w:val="00F45F5F"/>
    <w:rsid w:val="00F468F2"/>
    <w:rsid w:val="00F4697F"/>
    <w:rsid w:val="00F46B56"/>
    <w:rsid w:val="00F46D54"/>
    <w:rsid w:val="00F50DC4"/>
    <w:rsid w:val="00F52363"/>
    <w:rsid w:val="00F524C0"/>
    <w:rsid w:val="00F52A72"/>
    <w:rsid w:val="00F53548"/>
    <w:rsid w:val="00F548BE"/>
    <w:rsid w:val="00F5528F"/>
    <w:rsid w:val="00F567D9"/>
    <w:rsid w:val="00F568B3"/>
    <w:rsid w:val="00F568CD"/>
    <w:rsid w:val="00F569C2"/>
    <w:rsid w:val="00F56AE4"/>
    <w:rsid w:val="00F57527"/>
    <w:rsid w:val="00F57C62"/>
    <w:rsid w:val="00F57FC5"/>
    <w:rsid w:val="00F6000C"/>
    <w:rsid w:val="00F6094B"/>
    <w:rsid w:val="00F61269"/>
    <w:rsid w:val="00F61BDB"/>
    <w:rsid w:val="00F61EFA"/>
    <w:rsid w:val="00F62DFC"/>
    <w:rsid w:val="00F62F58"/>
    <w:rsid w:val="00F6362F"/>
    <w:rsid w:val="00F6381A"/>
    <w:rsid w:val="00F63D95"/>
    <w:rsid w:val="00F64983"/>
    <w:rsid w:val="00F64CD0"/>
    <w:rsid w:val="00F65403"/>
    <w:rsid w:val="00F658BB"/>
    <w:rsid w:val="00F6598F"/>
    <w:rsid w:val="00F65FF3"/>
    <w:rsid w:val="00F66292"/>
    <w:rsid w:val="00F66475"/>
    <w:rsid w:val="00F6694F"/>
    <w:rsid w:val="00F67026"/>
    <w:rsid w:val="00F70012"/>
    <w:rsid w:val="00F702ED"/>
    <w:rsid w:val="00F7048F"/>
    <w:rsid w:val="00F70A5D"/>
    <w:rsid w:val="00F70D04"/>
    <w:rsid w:val="00F71756"/>
    <w:rsid w:val="00F717ED"/>
    <w:rsid w:val="00F722AD"/>
    <w:rsid w:val="00F72E37"/>
    <w:rsid w:val="00F72ED6"/>
    <w:rsid w:val="00F72EDE"/>
    <w:rsid w:val="00F73F4D"/>
    <w:rsid w:val="00F748DB"/>
    <w:rsid w:val="00F7494B"/>
    <w:rsid w:val="00F74B62"/>
    <w:rsid w:val="00F74E67"/>
    <w:rsid w:val="00F7509D"/>
    <w:rsid w:val="00F75BD6"/>
    <w:rsid w:val="00F76257"/>
    <w:rsid w:val="00F765FF"/>
    <w:rsid w:val="00F76B38"/>
    <w:rsid w:val="00F76B9C"/>
    <w:rsid w:val="00F76DA5"/>
    <w:rsid w:val="00F76F1C"/>
    <w:rsid w:val="00F76FC2"/>
    <w:rsid w:val="00F770EF"/>
    <w:rsid w:val="00F775E1"/>
    <w:rsid w:val="00F77672"/>
    <w:rsid w:val="00F7791F"/>
    <w:rsid w:val="00F77BDA"/>
    <w:rsid w:val="00F77EC2"/>
    <w:rsid w:val="00F808A8"/>
    <w:rsid w:val="00F80E09"/>
    <w:rsid w:val="00F812FC"/>
    <w:rsid w:val="00F81687"/>
    <w:rsid w:val="00F81CE3"/>
    <w:rsid w:val="00F81D23"/>
    <w:rsid w:val="00F82060"/>
    <w:rsid w:val="00F820BF"/>
    <w:rsid w:val="00F82B2A"/>
    <w:rsid w:val="00F83B27"/>
    <w:rsid w:val="00F83E60"/>
    <w:rsid w:val="00F83FD9"/>
    <w:rsid w:val="00F84289"/>
    <w:rsid w:val="00F84293"/>
    <w:rsid w:val="00F857D6"/>
    <w:rsid w:val="00F87193"/>
    <w:rsid w:val="00F8722D"/>
    <w:rsid w:val="00F8768E"/>
    <w:rsid w:val="00F87F99"/>
    <w:rsid w:val="00F87FCA"/>
    <w:rsid w:val="00F902E6"/>
    <w:rsid w:val="00F90B82"/>
    <w:rsid w:val="00F91636"/>
    <w:rsid w:val="00F9196A"/>
    <w:rsid w:val="00F92621"/>
    <w:rsid w:val="00F92790"/>
    <w:rsid w:val="00F92920"/>
    <w:rsid w:val="00F92ACA"/>
    <w:rsid w:val="00F92E7C"/>
    <w:rsid w:val="00F92EAB"/>
    <w:rsid w:val="00F93083"/>
    <w:rsid w:val="00F930D9"/>
    <w:rsid w:val="00F93EEE"/>
    <w:rsid w:val="00F93FDA"/>
    <w:rsid w:val="00F94352"/>
    <w:rsid w:val="00F944E3"/>
    <w:rsid w:val="00F954CA"/>
    <w:rsid w:val="00F96280"/>
    <w:rsid w:val="00F96E84"/>
    <w:rsid w:val="00F97914"/>
    <w:rsid w:val="00FA01D4"/>
    <w:rsid w:val="00FA084F"/>
    <w:rsid w:val="00FA08FD"/>
    <w:rsid w:val="00FA0DE6"/>
    <w:rsid w:val="00FA2BD7"/>
    <w:rsid w:val="00FA30F5"/>
    <w:rsid w:val="00FA3BAD"/>
    <w:rsid w:val="00FA3F06"/>
    <w:rsid w:val="00FA416A"/>
    <w:rsid w:val="00FA4744"/>
    <w:rsid w:val="00FA4872"/>
    <w:rsid w:val="00FA4B78"/>
    <w:rsid w:val="00FA6067"/>
    <w:rsid w:val="00FA62E0"/>
    <w:rsid w:val="00FA63D3"/>
    <w:rsid w:val="00FA6741"/>
    <w:rsid w:val="00FA6DE6"/>
    <w:rsid w:val="00FA6F37"/>
    <w:rsid w:val="00FA6FA7"/>
    <w:rsid w:val="00FA7658"/>
    <w:rsid w:val="00FB0336"/>
    <w:rsid w:val="00FB0630"/>
    <w:rsid w:val="00FB0862"/>
    <w:rsid w:val="00FB089A"/>
    <w:rsid w:val="00FB109B"/>
    <w:rsid w:val="00FB119A"/>
    <w:rsid w:val="00FB1431"/>
    <w:rsid w:val="00FB181F"/>
    <w:rsid w:val="00FB1918"/>
    <w:rsid w:val="00FB1AE8"/>
    <w:rsid w:val="00FB1D7A"/>
    <w:rsid w:val="00FB24C0"/>
    <w:rsid w:val="00FB286E"/>
    <w:rsid w:val="00FB2A18"/>
    <w:rsid w:val="00FB3F9C"/>
    <w:rsid w:val="00FB4206"/>
    <w:rsid w:val="00FB4546"/>
    <w:rsid w:val="00FB4D9A"/>
    <w:rsid w:val="00FB526E"/>
    <w:rsid w:val="00FB5A66"/>
    <w:rsid w:val="00FB5B30"/>
    <w:rsid w:val="00FB5CF6"/>
    <w:rsid w:val="00FB62B5"/>
    <w:rsid w:val="00FB6C8D"/>
    <w:rsid w:val="00FB6D76"/>
    <w:rsid w:val="00FB6F8F"/>
    <w:rsid w:val="00FB7430"/>
    <w:rsid w:val="00FB7450"/>
    <w:rsid w:val="00FB7968"/>
    <w:rsid w:val="00FC0562"/>
    <w:rsid w:val="00FC0EFA"/>
    <w:rsid w:val="00FC1079"/>
    <w:rsid w:val="00FC1327"/>
    <w:rsid w:val="00FC1533"/>
    <w:rsid w:val="00FC1B8F"/>
    <w:rsid w:val="00FC1BE4"/>
    <w:rsid w:val="00FC1D4B"/>
    <w:rsid w:val="00FC201C"/>
    <w:rsid w:val="00FC242A"/>
    <w:rsid w:val="00FC2580"/>
    <w:rsid w:val="00FC314B"/>
    <w:rsid w:val="00FC39CA"/>
    <w:rsid w:val="00FC3AE8"/>
    <w:rsid w:val="00FC3C18"/>
    <w:rsid w:val="00FC4226"/>
    <w:rsid w:val="00FC43BA"/>
    <w:rsid w:val="00FC4A41"/>
    <w:rsid w:val="00FC5866"/>
    <w:rsid w:val="00FC5E6F"/>
    <w:rsid w:val="00FC70DA"/>
    <w:rsid w:val="00FC7508"/>
    <w:rsid w:val="00FC7615"/>
    <w:rsid w:val="00FC7785"/>
    <w:rsid w:val="00FC7F4D"/>
    <w:rsid w:val="00FD058E"/>
    <w:rsid w:val="00FD05BC"/>
    <w:rsid w:val="00FD0E60"/>
    <w:rsid w:val="00FD1FA6"/>
    <w:rsid w:val="00FD2102"/>
    <w:rsid w:val="00FD2718"/>
    <w:rsid w:val="00FD3634"/>
    <w:rsid w:val="00FD3889"/>
    <w:rsid w:val="00FD45D6"/>
    <w:rsid w:val="00FD465C"/>
    <w:rsid w:val="00FD4D73"/>
    <w:rsid w:val="00FD562A"/>
    <w:rsid w:val="00FD6411"/>
    <w:rsid w:val="00FD64EF"/>
    <w:rsid w:val="00FD683A"/>
    <w:rsid w:val="00FD7771"/>
    <w:rsid w:val="00FD7B26"/>
    <w:rsid w:val="00FE0294"/>
    <w:rsid w:val="00FE14D4"/>
    <w:rsid w:val="00FE18B4"/>
    <w:rsid w:val="00FE2F0E"/>
    <w:rsid w:val="00FE2F48"/>
    <w:rsid w:val="00FE357B"/>
    <w:rsid w:val="00FE37C2"/>
    <w:rsid w:val="00FE4F46"/>
    <w:rsid w:val="00FE5276"/>
    <w:rsid w:val="00FE563B"/>
    <w:rsid w:val="00FE5DA3"/>
    <w:rsid w:val="00FE66FB"/>
    <w:rsid w:val="00FE6997"/>
    <w:rsid w:val="00FE6FAA"/>
    <w:rsid w:val="00FE7053"/>
    <w:rsid w:val="00FE7884"/>
    <w:rsid w:val="00FE7D12"/>
    <w:rsid w:val="00FE7EBD"/>
    <w:rsid w:val="00FF3DBD"/>
    <w:rsid w:val="00FF4204"/>
    <w:rsid w:val="00FF4314"/>
    <w:rsid w:val="00FF456E"/>
    <w:rsid w:val="00FF4A19"/>
    <w:rsid w:val="00FF4CE2"/>
    <w:rsid w:val="00FF520E"/>
    <w:rsid w:val="00FF70F3"/>
    <w:rsid w:val="00FF7533"/>
    <w:rsid w:val="00FF7BA6"/>
    <w:rsid w:val="00FF7C38"/>
    <w:rsid w:val="01F0299B"/>
    <w:rsid w:val="026E4F91"/>
    <w:rsid w:val="02CB7BFB"/>
    <w:rsid w:val="036673EF"/>
    <w:rsid w:val="03B206B2"/>
    <w:rsid w:val="03C5231B"/>
    <w:rsid w:val="03E27F04"/>
    <w:rsid w:val="041D095D"/>
    <w:rsid w:val="056C33E8"/>
    <w:rsid w:val="059A3767"/>
    <w:rsid w:val="05C018BB"/>
    <w:rsid w:val="05C87DB9"/>
    <w:rsid w:val="05C94CF5"/>
    <w:rsid w:val="05F86949"/>
    <w:rsid w:val="065754CA"/>
    <w:rsid w:val="07C531B9"/>
    <w:rsid w:val="07CD7519"/>
    <w:rsid w:val="07EC4BEA"/>
    <w:rsid w:val="08013603"/>
    <w:rsid w:val="08B715FA"/>
    <w:rsid w:val="08DE0889"/>
    <w:rsid w:val="0961739E"/>
    <w:rsid w:val="098E6083"/>
    <w:rsid w:val="0AB84641"/>
    <w:rsid w:val="0B205B2B"/>
    <w:rsid w:val="0B782559"/>
    <w:rsid w:val="0B8A1F62"/>
    <w:rsid w:val="0BBF77AA"/>
    <w:rsid w:val="0BF820F3"/>
    <w:rsid w:val="0C000225"/>
    <w:rsid w:val="0D566BC9"/>
    <w:rsid w:val="0E180322"/>
    <w:rsid w:val="0E8C4995"/>
    <w:rsid w:val="0EF27BFB"/>
    <w:rsid w:val="0F676546"/>
    <w:rsid w:val="0F691730"/>
    <w:rsid w:val="0F8B6247"/>
    <w:rsid w:val="0FBC50EF"/>
    <w:rsid w:val="10862725"/>
    <w:rsid w:val="115F3FD7"/>
    <w:rsid w:val="11A259DD"/>
    <w:rsid w:val="11F936CD"/>
    <w:rsid w:val="120027E5"/>
    <w:rsid w:val="120474A0"/>
    <w:rsid w:val="12693A35"/>
    <w:rsid w:val="13102ABE"/>
    <w:rsid w:val="14196AC8"/>
    <w:rsid w:val="14A138F9"/>
    <w:rsid w:val="14C0017C"/>
    <w:rsid w:val="15660BCB"/>
    <w:rsid w:val="162063B0"/>
    <w:rsid w:val="167D280D"/>
    <w:rsid w:val="17047766"/>
    <w:rsid w:val="17771FF6"/>
    <w:rsid w:val="17935895"/>
    <w:rsid w:val="17F52C18"/>
    <w:rsid w:val="184530EF"/>
    <w:rsid w:val="19227A4B"/>
    <w:rsid w:val="1A32142F"/>
    <w:rsid w:val="1B3E182A"/>
    <w:rsid w:val="1B4B5195"/>
    <w:rsid w:val="1C0826B8"/>
    <w:rsid w:val="1C174C6F"/>
    <w:rsid w:val="1C7C020D"/>
    <w:rsid w:val="1C8F78BA"/>
    <w:rsid w:val="1C9B0D84"/>
    <w:rsid w:val="1CDD3F3B"/>
    <w:rsid w:val="1D4D6869"/>
    <w:rsid w:val="1E3F2E81"/>
    <w:rsid w:val="1E84597F"/>
    <w:rsid w:val="1FED08DC"/>
    <w:rsid w:val="20476AE3"/>
    <w:rsid w:val="20586741"/>
    <w:rsid w:val="21760101"/>
    <w:rsid w:val="22B25284"/>
    <w:rsid w:val="22B57AA5"/>
    <w:rsid w:val="22C07D9F"/>
    <w:rsid w:val="22CE4518"/>
    <w:rsid w:val="23056CBA"/>
    <w:rsid w:val="234C1E42"/>
    <w:rsid w:val="23636EA1"/>
    <w:rsid w:val="23786031"/>
    <w:rsid w:val="23C6059E"/>
    <w:rsid w:val="23C95079"/>
    <w:rsid w:val="24031A53"/>
    <w:rsid w:val="24307C26"/>
    <w:rsid w:val="248E5D4C"/>
    <w:rsid w:val="24C47897"/>
    <w:rsid w:val="24CF6320"/>
    <w:rsid w:val="24E337F8"/>
    <w:rsid w:val="256E0C8A"/>
    <w:rsid w:val="25804696"/>
    <w:rsid w:val="258D3B57"/>
    <w:rsid w:val="261E01AA"/>
    <w:rsid w:val="262336EE"/>
    <w:rsid w:val="269E4C0C"/>
    <w:rsid w:val="26D657AA"/>
    <w:rsid w:val="27024D1A"/>
    <w:rsid w:val="27463B6A"/>
    <w:rsid w:val="29A41135"/>
    <w:rsid w:val="2AD85037"/>
    <w:rsid w:val="2B25203D"/>
    <w:rsid w:val="2BD0253B"/>
    <w:rsid w:val="2C444480"/>
    <w:rsid w:val="2C564DC3"/>
    <w:rsid w:val="2CA9220C"/>
    <w:rsid w:val="2D012891"/>
    <w:rsid w:val="2D142E8B"/>
    <w:rsid w:val="2D6C141D"/>
    <w:rsid w:val="2DA973AD"/>
    <w:rsid w:val="2E4470AA"/>
    <w:rsid w:val="2EB64B4B"/>
    <w:rsid w:val="2EDB590A"/>
    <w:rsid w:val="2F0A29E3"/>
    <w:rsid w:val="2F697D8F"/>
    <w:rsid w:val="306B5DA3"/>
    <w:rsid w:val="30817D6A"/>
    <w:rsid w:val="31367970"/>
    <w:rsid w:val="3157114E"/>
    <w:rsid w:val="31EB07E1"/>
    <w:rsid w:val="31F2037F"/>
    <w:rsid w:val="320A0AF5"/>
    <w:rsid w:val="329B11F6"/>
    <w:rsid w:val="336E087E"/>
    <w:rsid w:val="33C3087D"/>
    <w:rsid w:val="348B4A67"/>
    <w:rsid w:val="34B519AB"/>
    <w:rsid w:val="34CC09C2"/>
    <w:rsid w:val="34EB0D54"/>
    <w:rsid w:val="35961B12"/>
    <w:rsid w:val="359C5D0B"/>
    <w:rsid w:val="364523AD"/>
    <w:rsid w:val="36700D38"/>
    <w:rsid w:val="36C4673D"/>
    <w:rsid w:val="37741632"/>
    <w:rsid w:val="37B10B63"/>
    <w:rsid w:val="37D17C49"/>
    <w:rsid w:val="388F766F"/>
    <w:rsid w:val="38C464B7"/>
    <w:rsid w:val="390721D7"/>
    <w:rsid w:val="393B510C"/>
    <w:rsid w:val="393F4767"/>
    <w:rsid w:val="39A97E97"/>
    <w:rsid w:val="39BF365D"/>
    <w:rsid w:val="3A260C29"/>
    <w:rsid w:val="3A6A095C"/>
    <w:rsid w:val="3B57268D"/>
    <w:rsid w:val="3B6176CE"/>
    <w:rsid w:val="3BD24DDA"/>
    <w:rsid w:val="3BDC1949"/>
    <w:rsid w:val="3BF9504C"/>
    <w:rsid w:val="3C8D362E"/>
    <w:rsid w:val="3CF11603"/>
    <w:rsid w:val="3D6F4D41"/>
    <w:rsid w:val="3D7507FB"/>
    <w:rsid w:val="3EB5127A"/>
    <w:rsid w:val="3F503E5E"/>
    <w:rsid w:val="3FC16214"/>
    <w:rsid w:val="402B7147"/>
    <w:rsid w:val="41045A2C"/>
    <w:rsid w:val="41576FF8"/>
    <w:rsid w:val="4193593E"/>
    <w:rsid w:val="41D9164E"/>
    <w:rsid w:val="41DD521D"/>
    <w:rsid w:val="423B7022"/>
    <w:rsid w:val="4389060E"/>
    <w:rsid w:val="43C8028A"/>
    <w:rsid w:val="43D51667"/>
    <w:rsid w:val="43DA2D47"/>
    <w:rsid w:val="443B2C25"/>
    <w:rsid w:val="44811914"/>
    <w:rsid w:val="448421F1"/>
    <w:rsid w:val="45D37D9B"/>
    <w:rsid w:val="46896F24"/>
    <w:rsid w:val="474E1BEF"/>
    <w:rsid w:val="48194FD5"/>
    <w:rsid w:val="484514CB"/>
    <w:rsid w:val="48516103"/>
    <w:rsid w:val="48C86EE1"/>
    <w:rsid w:val="49FA6EF8"/>
    <w:rsid w:val="4A234CD8"/>
    <w:rsid w:val="4A784961"/>
    <w:rsid w:val="4ABD2E7A"/>
    <w:rsid w:val="4ACF3A3C"/>
    <w:rsid w:val="4AD62F03"/>
    <w:rsid w:val="4B1700DF"/>
    <w:rsid w:val="4B3C4946"/>
    <w:rsid w:val="4C4030C5"/>
    <w:rsid w:val="4D7D581F"/>
    <w:rsid w:val="4F0F6A19"/>
    <w:rsid w:val="503126A7"/>
    <w:rsid w:val="5151526B"/>
    <w:rsid w:val="51B81C05"/>
    <w:rsid w:val="51D10A66"/>
    <w:rsid w:val="51EB659B"/>
    <w:rsid w:val="528A390F"/>
    <w:rsid w:val="528C6991"/>
    <w:rsid w:val="536743D0"/>
    <w:rsid w:val="54054633"/>
    <w:rsid w:val="540605E4"/>
    <w:rsid w:val="54670726"/>
    <w:rsid w:val="547F0032"/>
    <w:rsid w:val="54A02A20"/>
    <w:rsid w:val="55C87B3E"/>
    <w:rsid w:val="55E25E04"/>
    <w:rsid w:val="5612444E"/>
    <w:rsid w:val="56804F1E"/>
    <w:rsid w:val="582964DE"/>
    <w:rsid w:val="58604D9A"/>
    <w:rsid w:val="58D67D8C"/>
    <w:rsid w:val="58E10577"/>
    <w:rsid w:val="59165EF7"/>
    <w:rsid w:val="59702A12"/>
    <w:rsid w:val="5AC11BEA"/>
    <w:rsid w:val="5AED2A9C"/>
    <w:rsid w:val="5AF849B3"/>
    <w:rsid w:val="5BC746C9"/>
    <w:rsid w:val="5C2B6EE8"/>
    <w:rsid w:val="5CC61F72"/>
    <w:rsid w:val="5CF10C74"/>
    <w:rsid w:val="5CF206F7"/>
    <w:rsid w:val="5E0B3D5F"/>
    <w:rsid w:val="5E6415B9"/>
    <w:rsid w:val="5E8F1C6F"/>
    <w:rsid w:val="5EA0340D"/>
    <w:rsid w:val="5ED66C3C"/>
    <w:rsid w:val="5F843350"/>
    <w:rsid w:val="5F8F25F5"/>
    <w:rsid w:val="5FDD643B"/>
    <w:rsid w:val="607532DC"/>
    <w:rsid w:val="60BA3E42"/>
    <w:rsid w:val="6194383B"/>
    <w:rsid w:val="61A14A39"/>
    <w:rsid w:val="61CB5375"/>
    <w:rsid w:val="623348CA"/>
    <w:rsid w:val="62511574"/>
    <w:rsid w:val="64191A38"/>
    <w:rsid w:val="65CA685B"/>
    <w:rsid w:val="65CF34A7"/>
    <w:rsid w:val="65F660EF"/>
    <w:rsid w:val="6673798C"/>
    <w:rsid w:val="673905B6"/>
    <w:rsid w:val="67CF1F44"/>
    <w:rsid w:val="681C3942"/>
    <w:rsid w:val="68460AAC"/>
    <w:rsid w:val="68AC1CFE"/>
    <w:rsid w:val="68E4579B"/>
    <w:rsid w:val="69C754B6"/>
    <w:rsid w:val="6A5D4A41"/>
    <w:rsid w:val="6A7F580E"/>
    <w:rsid w:val="6B5F32A5"/>
    <w:rsid w:val="6BB4707C"/>
    <w:rsid w:val="6BCD1DE6"/>
    <w:rsid w:val="6C434E84"/>
    <w:rsid w:val="6C505023"/>
    <w:rsid w:val="6C7532B5"/>
    <w:rsid w:val="6D14299F"/>
    <w:rsid w:val="6D36104E"/>
    <w:rsid w:val="6D672A1E"/>
    <w:rsid w:val="6DC237D1"/>
    <w:rsid w:val="6F3B3713"/>
    <w:rsid w:val="6F40725E"/>
    <w:rsid w:val="711172CF"/>
    <w:rsid w:val="71166CCD"/>
    <w:rsid w:val="71FD54DD"/>
    <w:rsid w:val="72025180"/>
    <w:rsid w:val="72D64389"/>
    <w:rsid w:val="73855BD1"/>
    <w:rsid w:val="7410294D"/>
    <w:rsid w:val="741F3809"/>
    <w:rsid w:val="757B0F93"/>
    <w:rsid w:val="7589009F"/>
    <w:rsid w:val="75CC648C"/>
    <w:rsid w:val="75E25B0A"/>
    <w:rsid w:val="76D71644"/>
    <w:rsid w:val="76DB54DE"/>
    <w:rsid w:val="76F45B53"/>
    <w:rsid w:val="771B43E0"/>
    <w:rsid w:val="776C2FB6"/>
    <w:rsid w:val="77741C69"/>
    <w:rsid w:val="77FD1636"/>
    <w:rsid w:val="780D6D66"/>
    <w:rsid w:val="79982284"/>
    <w:rsid w:val="7998662D"/>
    <w:rsid w:val="79D15C97"/>
    <w:rsid w:val="7A0467A9"/>
    <w:rsid w:val="7A8C5878"/>
    <w:rsid w:val="7B4038F6"/>
    <w:rsid w:val="7B471854"/>
    <w:rsid w:val="7C552333"/>
    <w:rsid w:val="7C94620D"/>
    <w:rsid w:val="7CA86C55"/>
    <w:rsid w:val="7CF019C1"/>
    <w:rsid w:val="7D461CAD"/>
    <w:rsid w:val="7E28286A"/>
    <w:rsid w:val="7E4401F0"/>
    <w:rsid w:val="7E4515FE"/>
    <w:rsid w:val="7E4D142C"/>
    <w:rsid w:val="7EAD59B2"/>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460" w:after="45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qFormat/>
    <w:uiPriority w:val="0"/>
    <w:pPr>
      <w:shd w:val="clear" w:color="auto" w:fill="000080"/>
    </w:pPr>
  </w:style>
  <w:style w:type="paragraph" w:styleId="18">
    <w:name w:val="annotation text"/>
    <w:basedOn w:val="1"/>
    <w:link w:val="69"/>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21"/>
    <w:link w:val="71"/>
    <w:qFormat/>
    <w:uiPriority w:val="0"/>
    <w:pPr>
      <w:spacing w:after="120"/>
    </w:pPr>
  </w:style>
  <w:style w:type="paragraph" w:styleId="21">
    <w:name w:val="Body Text 2"/>
    <w:basedOn w:val="1"/>
    <w:link w:val="306"/>
    <w:qFormat/>
    <w:uiPriority w:val="0"/>
    <w:rPr>
      <w:sz w:val="28"/>
      <w:szCs w:val="20"/>
    </w:rPr>
  </w:style>
  <w:style w:type="paragraph" w:styleId="22">
    <w:name w:val="Body Text Indent"/>
    <w:basedOn w:val="1"/>
    <w:link w:val="74"/>
    <w:qFormat/>
    <w:uiPriority w:val="0"/>
    <w:pPr>
      <w:spacing w:after="120"/>
      <w:ind w:left="420" w:leftChars="200"/>
    </w:pPr>
  </w:style>
  <w:style w:type="paragraph" w:styleId="23">
    <w:name w:val="Block Text"/>
    <w:basedOn w:val="1"/>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qFormat/>
    <w:uiPriority w:val="0"/>
    <w:pPr>
      <w:ind w:left="840"/>
      <w:jc w:val="left"/>
    </w:pPr>
    <w:rPr>
      <w:szCs w:val="21"/>
    </w:rPr>
  </w:style>
  <w:style w:type="paragraph" w:styleId="26">
    <w:name w:val="toc 3"/>
    <w:basedOn w:val="1"/>
    <w:next w:val="1"/>
    <w:qFormat/>
    <w:uiPriority w:val="39"/>
    <w:pPr>
      <w:ind w:left="420"/>
      <w:jc w:val="left"/>
    </w:pPr>
    <w:rPr>
      <w:iCs/>
    </w:rPr>
  </w:style>
  <w:style w:type="paragraph" w:styleId="27">
    <w:name w:val="Plain Text"/>
    <w:basedOn w:val="1"/>
    <w:link w:val="75"/>
    <w:qFormat/>
    <w:uiPriority w:val="0"/>
    <w:rPr>
      <w:rFonts w:ascii="宋体" w:hAnsi="Courier New"/>
      <w:szCs w:val="20"/>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qFormat/>
    <w:uiPriority w:val="0"/>
    <w:pPr>
      <w:spacing w:after="120" w:line="480" w:lineRule="auto"/>
      <w:ind w:left="420" w:leftChars="200"/>
    </w:pPr>
  </w:style>
  <w:style w:type="paragraph" w:styleId="31">
    <w:name w:val="Balloon Text"/>
    <w:basedOn w:val="1"/>
    <w:link w:val="77"/>
    <w:qFormat/>
    <w:uiPriority w:val="0"/>
    <w:rPr>
      <w:sz w:val="18"/>
      <w:szCs w:val="18"/>
    </w:rPr>
  </w:style>
  <w:style w:type="paragraph" w:styleId="32">
    <w:name w:val="footer"/>
    <w:basedOn w:val="1"/>
    <w:link w:val="78"/>
    <w:qFormat/>
    <w:uiPriority w:val="99"/>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63"/>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0"/>
    <w:link w:val="72"/>
    <w:qFormat/>
    <w:uiPriority w:val="0"/>
    <w:pPr>
      <w:ind w:firstLine="420" w:firstLineChars="100"/>
    </w:pPr>
  </w:style>
  <w:style w:type="paragraph" w:styleId="49">
    <w:name w:val="Body Text First Indent 2"/>
    <w:basedOn w:val="22"/>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3"/>
    <w:qFormat/>
    <w:uiPriority w:val="0"/>
    <w:rPr>
      <w:b/>
      <w:bCs/>
      <w:kern w:val="2"/>
      <w:sz w:val="24"/>
      <w:szCs w:val="32"/>
    </w:rPr>
  </w:style>
  <w:style w:type="character" w:customStyle="1" w:styleId="60">
    <w:name w:val="标题 1 Char"/>
    <w:basedOn w:val="52"/>
    <w:link w:val="2"/>
    <w:qFormat/>
    <w:uiPriority w:val="0"/>
    <w:rPr>
      <w:rFonts w:eastAsiaTheme="minorEastAsia"/>
      <w:b/>
      <w:kern w:val="44"/>
      <w:sz w:val="44"/>
      <w:szCs w:val="28"/>
    </w:rPr>
  </w:style>
  <w:style w:type="character" w:customStyle="1" w:styleId="61">
    <w:name w:val="标题 2 Char"/>
    <w:basedOn w:val="52"/>
    <w:link w:val="4"/>
    <w:qFormat/>
    <w:uiPriority w:val="0"/>
    <w:rPr>
      <w:rFonts w:ascii="Arial" w:hAnsi="Arial" w:eastAsiaTheme="minorEastAsia"/>
      <w:b/>
      <w:bCs/>
      <w:kern w:val="2"/>
      <w:sz w:val="28"/>
      <w:szCs w:val="32"/>
    </w:rPr>
  </w:style>
  <w:style w:type="character" w:customStyle="1" w:styleId="62">
    <w:name w:val="标题 4 Char1"/>
    <w:basedOn w:val="52"/>
    <w:link w:val="5"/>
    <w:qFormat/>
    <w:uiPriority w:val="99"/>
    <w:rPr>
      <w:rFonts w:ascii="Arial" w:hAnsi="Arial" w:eastAsia="黑体"/>
      <w:b/>
      <w:bCs/>
      <w:kern w:val="2"/>
      <w:sz w:val="28"/>
      <w:szCs w:val="28"/>
    </w:rPr>
  </w:style>
  <w:style w:type="character" w:customStyle="1" w:styleId="63">
    <w:name w:val="正文缩进 Char"/>
    <w:link w:val="7"/>
    <w:qFormat/>
    <w:uiPriority w:val="0"/>
    <w:rPr>
      <w:rFonts w:eastAsia="宋体"/>
      <w:kern w:val="2"/>
      <w:sz w:val="21"/>
      <w:szCs w:val="24"/>
      <w:lang w:val="en-US" w:eastAsia="zh-CN" w:bidi="ar-SA"/>
    </w:rPr>
  </w:style>
  <w:style w:type="character" w:customStyle="1" w:styleId="64">
    <w:name w:val="标题 5 Char1"/>
    <w:basedOn w:val="52"/>
    <w:link w:val="6"/>
    <w:qFormat/>
    <w:uiPriority w:val="0"/>
    <w:rPr>
      <w:b/>
      <w:kern w:val="2"/>
      <w:sz w:val="28"/>
      <w:szCs w:val="24"/>
    </w:rPr>
  </w:style>
  <w:style w:type="character" w:customStyle="1" w:styleId="65">
    <w:name w:val="标题 6 Char1"/>
    <w:basedOn w:val="52"/>
    <w:link w:val="8"/>
    <w:qFormat/>
    <w:uiPriority w:val="9"/>
    <w:rPr>
      <w:rFonts w:ascii="Arial" w:hAnsi="Arial" w:eastAsia="黑体"/>
      <w:b/>
      <w:kern w:val="2"/>
      <w:sz w:val="24"/>
      <w:szCs w:val="24"/>
    </w:rPr>
  </w:style>
  <w:style w:type="character" w:customStyle="1" w:styleId="66">
    <w:name w:val="标题 7 Char1"/>
    <w:basedOn w:val="52"/>
    <w:link w:val="9"/>
    <w:qFormat/>
    <w:uiPriority w:val="9"/>
    <w:rPr>
      <w:b/>
      <w:kern w:val="2"/>
      <w:sz w:val="24"/>
      <w:szCs w:val="24"/>
    </w:rPr>
  </w:style>
  <w:style w:type="character" w:customStyle="1" w:styleId="67">
    <w:name w:val="标题 8 Char1"/>
    <w:basedOn w:val="52"/>
    <w:link w:val="10"/>
    <w:qFormat/>
    <w:uiPriority w:val="9"/>
    <w:rPr>
      <w:rFonts w:ascii="Arial" w:hAnsi="Arial" w:eastAsia="黑体"/>
      <w:kern w:val="2"/>
      <w:sz w:val="24"/>
      <w:szCs w:val="24"/>
    </w:rPr>
  </w:style>
  <w:style w:type="character" w:customStyle="1" w:styleId="68">
    <w:name w:val="标题 9 Char1"/>
    <w:basedOn w:val="52"/>
    <w:link w:val="11"/>
    <w:qFormat/>
    <w:uiPriority w:val="0"/>
    <w:rPr>
      <w:rFonts w:ascii="Arial" w:hAnsi="Arial" w:eastAsia="黑体"/>
      <w:kern w:val="2"/>
      <w:sz w:val="21"/>
      <w:szCs w:val="24"/>
    </w:rPr>
  </w:style>
  <w:style w:type="character" w:customStyle="1" w:styleId="69">
    <w:name w:val="批注文字 Char"/>
    <w:link w:val="18"/>
    <w:qFormat/>
    <w:uiPriority w:val="0"/>
    <w:rPr>
      <w:kern w:val="2"/>
      <w:sz w:val="21"/>
      <w:szCs w:val="24"/>
    </w:rPr>
  </w:style>
  <w:style w:type="character" w:customStyle="1" w:styleId="70">
    <w:name w:val="批注主题 Char"/>
    <w:basedOn w:val="69"/>
    <w:link w:val="47"/>
    <w:qFormat/>
    <w:uiPriority w:val="0"/>
    <w:rPr>
      <w:b/>
      <w:bCs/>
      <w:kern w:val="2"/>
      <w:sz w:val="21"/>
      <w:szCs w:val="24"/>
    </w:rPr>
  </w:style>
  <w:style w:type="character" w:customStyle="1" w:styleId="71">
    <w:name w:val="正文文本 Char"/>
    <w:basedOn w:val="52"/>
    <w:link w:val="20"/>
    <w:qFormat/>
    <w:uiPriority w:val="0"/>
    <w:rPr>
      <w:kern w:val="2"/>
      <w:sz w:val="21"/>
      <w:szCs w:val="24"/>
    </w:rPr>
  </w:style>
  <w:style w:type="character" w:customStyle="1" w:styleId="72">
    <w:name w:val="正文首行缩进 Char"/>
    <w:link w:val="48"/>
    <w:qFormat/>
    <w:uiPriority w:val="0"/>
    <w:rPr>
      <w:rFonts w:eastAsia="宋体"/>
      <w:kern w:val="2"/>
      <w:sz w:val="21"/>
      <w:szCs w:val="24"/>
      <w:lang w:val="en-US" w:eastAsia="zh-CN" w:bidi="ar-SA"/>
    </w:rPr>
  </w:style>
  <w:style w:type="character" w:customStyle="1" w:styleId="73">
    <w:name w:val="文档结构图 Char"/>
    <w:basedOn w:val="52"/>
    <w:link w:val="17"/>
    <w:qFormat/>
    <w:uiPriority w:val="0"/>
    <w:rPr>
      <w:kern w:val="2"/>
      <w:sz w:val="21"/>
      <w:szCs w:val="24"/>
      <w:shd w:val="clear" w:color="auto" w:fill="000080"/>
    </w:rPr>
  </w:style>
  <w:style w:type="character" w:customStyle="1" w:styleId="74">
    <w:name w:val="正文文本缩进 Char1"/>
    <w:basedOn w:val="52"/>
    <w:link w:val="22"/>
    <w:qFormat/>
    <w:uiPriority w:val="0"/>
    <w:rPr>
      <w:kern w:val="2"/>
      <w:sz w:val="21"/>
      <w:szCs w:val="24"/>
    </w:rPr>
  </w:style>
  <w:style w:type="character" w:customStyle="1" w:styleId="75">
    <w:name w:val="纯文本 Char"/>
    <w:link w:val="27"/>
    <w:qFormat/>
    <w:uiPriority w:val="0"/>
    <w:rPr>
      <w:rFonts w:ascii="宋体" w:hAnsi="Courier New" w:eastAsia="宋体"/>
      <w:kern w:val="2"/>
      <w:sz w:val="21"/>
      <w:lang w:val="en-US" w:eastAsia="zh-CN" w:bidi="ar-SA"/>
    </w:rPr>
  </w:style>
  <w:style w:type="character" w:customStyle="1" w:styleId="76">
    <w:name w:val="正文文本缩进 2 Char1"/>
    <w:link w:val="30"/>
    <w:qFormat/>
    <w:uiPriority w:val="0"/>
    <w:rPr>
      <w:kern w:val="2"/>
      <w:sz w:val="21"/>
      <w:szCs w:val="24"/>
    </w:rPr>
  </w:style>
  <w:style w:type="character" w:customStyle="1" w:styleId="77">
    <w:name w:val="批注框文本 Char"/>
    <w:basedOn w:val="52"/>
    <w:link w:val="31"/>
    <w:qFormat/>
    <w:uiPriority w:val="99"/>
    <w:rPr>
      <w:kern w:val="2"/>
      <w:sz w:val="18"/>
      <w:szCs w:val="18"/>
    </w:rPr>
  </w:style>
  <w:style w:type="character" w:customStyle="1" w:styleId="78">
    <w:name w:val="页脚 Char"/>
    <w:basedOn w:val="52"/>
    <w:link w:val="32"/>
    <w:qFormat/>
    <w:uiPriority w:val="99"/>
    <w:rPr>
      <w:kern w:val="2"/>
      <w:sz w:val="18"/>
      <w:szCs w:val="18"/>
    </w:rPr>
  </w:style>
  <w:style w:type="character" w:customStyle="1" w:styleId="79">
    <w:name w:val="页眉 Char"/>
    <w:link w:val="33"/>
    <w:qFormat/>
    <w:uiPriority w:val="99"/>
    <w:rPr>
      <w:kern w:val="2"/>
      <w:sz w:val="18"/>
      <w:szCs w:val="18"/>
    </w:rPr>
  </w:style>
  <w:style w:type="character" w:customStyle="1" w:styleId="80">
    <w:name w:val="HTML 预设格式 Char1"/>
    <w:link w:val="44"/>
    <w:qFormat/>
    <w:uiPriority w:val="0"/>
    <w:rPr>
      <w:rFonts w:ascii="宋体" w:hAnsi="宋体" w:cs="宋体"/>
      <w:sz w:val="24"/>
      <w:szCs w:val="24"/>
    </w:rPr>
  </w:style>
  <w:style w:type="character" w:customStyle="1" w:styleId="81">
    <w:name w:val="标题 Char"/>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0"/>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21"/>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6"/>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3"/>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6"/>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2"/>
    <w:link w:val="19"/>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link w:val="39"/>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7"/>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7"/>
    <w:qFormat/>
    <w:uiPriority w:val="0"/>
    <w:rPr>
      <w:rFonts w:ascii="宋体" w:hAnsi="Courier New"/>
      <w:szCs w:val="20"/>
    </w:rPr>
  </w:style>
  <w:style w:type="character" w:customStyle="1" w:styleId="481">
    <w:name w:val="脚注文本 Char2"/>
    <w:basedOn w:val="52"/>
    <w:semiHidden/>
    <w:qFormat/>
    <w:uiPriority w:val="0"/>
    <w:rPr>
      <w:kern w:val="2"/>
      <w:sz w:val="18"/>
      <w:szCs w:val="18"/>
    </w:rPr>
  </w:style>
  <w:style w:type="paragraph" w:customStyle="1" w:styleId="482">
    <w:name w:val="_Style 56"/>
    <w:basedOn w:val="1"/>
    <w:next w:val="27"/>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纯文本 Char2"/>
    <w:qFormat/>
    <w:uiPriority w:val="99"/>
    <w:rPr>
      <w:rFonts w:ascii="宋体" w:hAnsi="Courier New"/>
      <w:kern w:val="2"/>
      <w:sz w:val="21"/>
    </w:rPr>
  </w:style>
  <w:style w:type="paragraph" w:customStyle="1" w:styleId="506">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07">
    <w:name w:val="Table Normal"/>
    <w:semiHidden/>
    <w:unhideWhenUsed/>
    <w:qFormat/>
    <w:uiPriority w:val="0"/>
    <w:tblPr>
      <w:tblCellMar>
        <w:top w:w="0" w:type="dxa"/>
        <w:left w:w="0" w:type="dxa"/>
        <w:bottom w:w="0" w:type="dxa"/>
        <w:right w:w="0" w:type="dxa"/>
      </w:tblCellMar>
    </w:tblPr>
  </w:style>
  <w:style w:type="table" w:customStyle="1" w:styleId="508">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106</Pages>
  <Words>1518</Words>
  <Characters>1532</Characters>
  <Lines>483</Lines>
  <Paragraphs>136</Paragraphs>
  <TotalTime>1</TotalTime>
  <ScaleCrop>false</ScaleCrop>
  <LinksUpToDate>false</LinksUpToDate>
  <CharactersWithSpaces>1549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2019-11-08T01:16:00Z</dcterms:created>
  <dc:creator>微软用户</dc:creator>
  <cp:lastModifiedBy>中正--李工</cp:lastModifiedBy>
  <cp:lastPrinted>2020-05-26T01:03:00Z</cp:lastPrinted>
  <dcterms:modified xsi:type="dcterms:W3CDTF">2026-06-18T06:21:35Z</dcterms:modified>
  <dc:title>招标编号：UHO2010-G0029</dc:title>
  <cp:revision>742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17AC0DB3FAB640539D118084E897CFA5_13</vt:lpwstr>
  </property>
  <property fmtid="{D5CDD505-2E9C-101B-9397-08002B2CF9AE}" pid="4" name="KSOTemplateDocerSaveRecord">
    <vt:lpwstr>eyJoZGlkIjoiMzNiN2JjZGQwODQzNTVmMDg4ZGNmNzRhYmJlZDY2YTUiLCJ1c2VySWQiOiI0NjMwNjU1NzcifQ==</vt:lpwstr>
  </property>
</Properties>
</file>